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50"/>
        <w:gridCol w:w="3960"/>
        <w:gridCol w:w="180"/>
      </w:tblGrid>
      <w:tr w:rsidR="00311DE4" w:rsidRPr="00423698" w:rsidTr="00F237CF">
        <w:trPr>
          <w:trHeight w:val="1611"/>
        </w:trPr>
        <w:tc>
          <w:tcPr>
            <w:tcW w:w="4395" w:type="dxa"/>
            <w:shd w:val="clear" w:color="auto" w:fill="auto"/>
          </w:tcPr>
          <w:p w:rsidR="00311DE4" w:rsidRPr="008E08BE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«ҚАЗАҚСТАН РЕСПУБЛИКАСЫНЫҢ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ҚАРЖЫ НАРЫҒЫН РЕТТЕУ ЖӘНЕ ДАМЫТУ АГЕНТТІГІ»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lang w:val="kk-KZ" w:eastAsia="ru-RU"/>
              </w:rPr>
              <w:t>РЕСПУБЛИКАЛЫҚ МЕМЛЕКЕТТІК МЕКЕМЕСІ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36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14B393" wp14:editId="6B39D9B4">
                  <wp:extent cx="978535" cy="1007745"/>
                  <wp:effectExtent l="0" t="0" r="0" b="1905"/>
                  <wp:docPr id="1" name="Рисунок 1" descr="Герб РК_цветной_лати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К_цветной_лати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4" t="5652" r="7115" b="5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3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lang w:val="kk-KZ" w:eastAsia="ru-RU"/>
              </w:rPr>
              <w:t>РЕСПУБЛИКАНСКОЕ ГОСУДАРСТВЕННОЕ УЧРЕЖДЕНИЕ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lang w:eastAsia="ru-RU"/>
              </w:rPr>
              <w:t>«АГЕНТСТВО РЕСПУБЛИКИ</w:t>
            </w:r>
          </w:p>
          <w:p w:rsidR="00311DE4" w:rsidRPr="00423698" w:rsidRDefault="00311DE4" w:rsidP="00F237CF">
            <w:pPr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lang w:eastAsia="ru-RU"/>
              </w:rPr>
              <w:t>КАЗАХСТАН</w:t>
            </w:r>
            <w:r w:rsidRPr="0042369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42369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ПО РЕГУЛИРОВАНИЮ</w:t>
            </w:r>
          </w:p>
          <w:p w:rsidR="00311DE4" w:rsidRPr="00423698" w:rsidRDefault="00311DE4" w:rsidP="00F237CF">
            <w:pPr>
              <w:spacing w:after="0" w:line="240" w:lineRule="auto"/>
              <w:ind w:left="-132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 РАЗВИТИЮ ФИНАНСОВОГО РЫНКА</w:t>
            </w:r>
            <w:r w:rsidRPr="0042369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311DE4" w:rsidRPr="00423698" w:rsidTr="00F237CF">
        <w:trPr>
          <w:gridAfter w:val="1"/>
          <w:wAfter w:w="180" w:type="dxa"/>
          <w:trHeight w:val="1092"/>
        </w:trPr>
        <w:tc>
          <w:tcPr>
            <w:tcW w:w="4395" w:type="dxa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</w:t>
            </w:r>
            <w:r w:rsidRPr="00423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СҚАРМАСЫНЫҢ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ҚАУЛЫСЫ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ПОСТАНОВЛЕНИЕ 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ПРАВЛЕНИЯ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1DE4" w:rsidRPr="00423698" w:rsidTr="00F237CF">
        <w:trPr>
          <w:gridAfter w:val="1"/>
          <w:wAfter w:w="180" w:type="dxa"/>
          <w:trHeight w:val="691"/>
        </w:trPr>
        <w:tc>
          <w:tcPr>
            <w:tcW w:w="4395" w:type="dxa"/>
            <w:shd w:val="clear" w:color="auto" w:fill="auto"/>
          </w:tcPr>
          <w:p w:rsidR="00311DE4" w:rsidRPr="00423698" w:rsidRDefault="003C6393" w:rsidP="00F237C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19 октября </w:t>
            </w:r>
            <w:r w:rsidR="00311DE4" w:rsidRPr="00423698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  <w:r w:rsidR="00311DE4" w:rsidRPr="00423698">
              <w:rPr>
                <w:rFonts w:ascii="Times New Roman" w:eastAsia="Times New Roman" w:hAnsi="Times New Roman" w:cs="Times New Roman"/>
                <w:lang w:val="kk-KZ" w:eastAsia="ru-RU"/>
              </w:rPr>
              <w:t>года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3698">
              <w:rPr>
                <w:rFonts w:ascii="Times New Roman" w:eastAsia="Times New Roman" w:hAnsi="Times New Roman" w:cs="Times New Roman"/>
                <w:lang w:eastAsia="ru-RU"/>
              </w:rPr>
              <w:t xml:space="preserve">Алматы </w:t>
            </w:r>
            <w:r w:rsidRPr="00423698">
              <w:rPr>
                <w:rFonts w:ascii="Times New Roman" w:eastAsia="Times New Roman" w:hAnsi="Times New Roman" w:cs="Times New Roman"/>
                <w:lang w:val="kk-KZ" w:eastAsia="ru-RU"/>
              </w:rPr>
              <w:t>қаласы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369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236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3C639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6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423698">
              <w:rPr>
                <w:rFonts w:ascii="Times New Roman" w:eastAsia="Times New Roman" w:hAnsi="Times New Roman" w:cs="Times New Roman"/>
                <w:lang w:eastAsia="ru-RU"/>
              </w:rPr>
              <w:t xml:space="preserve">город Алматы </w:t>
            </w:r>
          </w:p>
        </w:tc>
      </w:tr>
      <w:tr w:rsidR="00311DE4" w:rsidRPr="00423698" w:rsidTr="00F237CF">
        <w:trPr>
          <w:gridAfter w:val="1"/>
          <w:wAfter w:w="180" w:type="dxa"/>
          <w:trHeight w:val="964"/>
        </w:trPr>
        <w:tc>
          <w:tcPr>
            <w:tcW w:w="4395" w:type="dxa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311DE4" w:rsidRPr="00423698" w:rsidRDefault="00311DE4" w:rsidP="00F2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11DE4" w:rsidRDefault="00311DE4" w:rsidP="00311DE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236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внесении изменений и дополнений в постановление </w:t>
      </w:r>
    </w:p>
    <w:p w:rsidR="00311DE4" w:rsidRDefault="00311DE4" w:rsidP="00311DE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D1A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Правления Национального Банка Республики Казахстан </w:t>
      </w:r>
    </w:p>
    <w:p w:rsidR="00311DE4" w:rsidRPr="00FD1AE9" w:rsidRDefault="00311DE4" w:rsidP="00311DE4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D1A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от 29 ноября 2019 года № 232</w:t>
      </w:r>
      <w:r w:rsidRPr="004236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«</w:t>
      </w:r>
      <w:r w:rsidRPr="00FD1A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Об утверждении Порядка заключения договора о предоставлении микрокредита, в том числе требований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br/>
      </w:r>
      <w:r w:rsidRPr="00FD1A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 содержанию, оформлению, обязательным условиям договора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br/>
      </w:r>
      <w:r w:rsidRPr="00FD1A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 предоставлении микрокредита, формы графика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br/>
      </w:r>
      <w:r w:rsidRPr="00FD1AE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погашения микрокредита</w:t>
      </w:r>
      <w:r w:rsidRPr="004236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:rsidR="00311DE4" w:rsidRPr="00423698" w:rsidRDefault="00311DE4" w:rsidP="0031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1DE4" w:rsidRPr="00423698" w:rsidRDefault="00311DE4" w:rsidP="0031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311DE4" w:rsidRPr="00E00533" w:rsidRDefault="00311DE4" w:rsidP="00311DE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</w:pP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9" w:anchor="z27" w:history="1">
        <w:r w:rsidRPr="00423698">
          <w:rPr>
            <w:rFonts w:ascii="Times New Roman" w:eastAsiaTheme="majorEastAsia" w:hAnsi="Times New Roman" w:cs="Times New Roman"/>
            <w:color w:val="000000"/>
            <w:sz w:val="28"/>
            <w:szCs w:val="28"/>
            <w:lang w:eastAsia="ru-RU"/>
          </w:rPr>
          <w:t>пунктом 3</w:t>
        </w:r>
      </w:hyperlink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статьи 4 Закона Республики Ка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захстан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br/>
        <w:t>от 26 ноября 2012 года «</w:t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О микрофинансовой деятельности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Правление Агентства Республики Казахстан по регулированию и развитию финансового рынка </w:t>
      </w:r>
      <w:r w:rsidRPr="00E00533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11DE4" w:rsidRPr="00A75B55" w:rsidRDefault="00311DE4" w:rsidP="00311DE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Правления Национального Банка Республики Казахстан </w:t>
      </w:r>
      <w:r w:rsidRPr="00FD1A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 29 ноября 2019 года № 232</w:t>
      </w:r>
      <w:r w:rsidRPr="0042369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</w:t>
      </w:r>
      <w:r w:rsidRPr="00FD1A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</w:t>
      </w:r>
      <w:r w:rsidRPr="004236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(зарегистрировано в Реестре государственной регистрации нормативных правовых актов под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br/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19697</w:t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, опубликовано 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декабря 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2019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года в Э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талонн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ом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контрольн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ом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банк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нормативных правовых актов Республики Казахстан</w:t>
      </w: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 следующие изменения и дополнения:</w:t>
      </w:r>
    </w:p>
    <w:p w:rsidR="00311DE4" w:rsidRDefault="00311DE4" w:rsidP="00311DE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</w:pPr>
      <w:r w:rsidRPr="00A75B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в </w:t>
      </w:r>
      <w:r w:rsidRPr="00FD1A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Pr="00FD1A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заключения договора о предоставлении микрокредита, в том числе требовани</w:t>
      </w:r>
      <w:r w:rsidR="00CA4F6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ях</w:t>
      </w:r>
      <w:r w:rsidRPr="00FD1A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 содержанию, оформлению, обязательным условиям договора о предоставлении микрокредита, </w:t>
      </w:r>
      <w:r w:rsidRPr="0041307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форм</w:t>
      </w:r>
      <w:r w:rsidR="006D13DB" w:rsidRPr="0041307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Pr="00FD1AE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графика погашения микрокредита</w:t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ом</w:t>
      </w:r>
      <w:r w:rsidRPr="00423698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указанным постановлением</w:t>
      </w:r>
      <w:r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311DE4" w:rsidRDefault="00311D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п</w:t>
      </w:r>
      <w:r w:rsidRPr="00CF7DFD">
        <w:rPr>
          <w:rFonts w:ascii="Times New Roman" w:hAnsi="Times New Roman" w:cs="Times New Roman"/>
          <w:bCs/>
          <w:color w:val="000000"/>
          <w:sz w:val="28"/>
          <w:szCs w:val="24"/>
        </w:rPr>
        <w:t>ункт 4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7042DB">
        <w:rPr>
          <w:rFonts w:ascii="Times New Roman" w:hAnsi="Times New Roman" w:cs="Times New Roman"/>
          <w:bCs/>
          <w:color w:val="000000"/>
          <w:sz w:val="28"/>
          <w:szCs w:val="24"/>
        </w:rPr>
        <w:t>изложить в следующей редакци</w:t>
      </w:r>
      <w:r w:rsidR="00D33413">
        <w:rPr>
          <w:rFonts w:ascii="Times New Roman" w:hAnsi="Times New Roman" w:cs="Times New Roman"/>
          <w:bCs/>
          <w:color w:val="000000"/>
          <w:sz w:val="28"/>
          <w:szCs w:val="24"/>
        </w:rPr>
        <w:t>и</w:t>
      </w:r>
      <w:r w:rsidRPr="00140D00">
        <w:rPr>
          <w:rFonts w:ascii="Times New Roman" w:hAnsi="Times New Roman" w:cs="Times New Roman"/>
          <w:bCs/>
          <w:color w:val="000000"/>
          <w:sz w:val="28"/>
          <w:szCs w:val="24"/>
        </w:rPr>
        <w:t>:</w:t>
      </w:r>
    </w:p>
    <w:p w:rsidR="00153AE4" w:rsidRDefault="00153A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«</w:t>
      </w: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4. Договор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следующие обязательные условия:</w:t>
      </w: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1) общие условия договора;</w:t>
      </w: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2) права заемщика;</w:t>
      </w: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3) права организации;</w:t>
      </w: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4) обязанности организации;</w:t>
      </w: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5) ограничения для организации;</w:t>
      </w:r>
    </w:p>
    <w:p w:rsidR="00153AE4" w:rsidRP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6) ответственность сторон за нарушение обязательств;</w:t>
      </w:r>
    </w:p>
    <w:p w:rsidR="00153AE4" w:rsidRDefault="00153AE4" w:rsidP="00153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53AE4">
        <w:rPr>
          <w:rFonts w:ascii="Times New Roman" w:hAnsi="Times New Roman" w:cs="Times New Roman"/>
          <w:bCs/>
          <w:color w:val="000000"/>
          <w:sz w:val="28"/>
          <w:szCs w:val="24"/>
        </w:rPr>
        <w:t>7) порядок внесения изменений в условия договора.</w:t>
      </w:r>
    </w:p>
    <w:p w:rsidR="00311DE4" w:rsidRDefault="00311D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40D00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Договор о предоставлении </w:t>
      </w:r>
      <w:proofErr w:type="spellStart"/>
      <w:r w:rsidRPr="00140D00">
        <w:rPr>
          <w:rFonts w:ascii="Times New Roman" w:hAnsi="Times New Roman" w:cs="Times New Roman"/>
          <w:bCs/>
          <w:color w:val="000000"/>
          <w:sz w:val="28"/>
          <w:szCs w:val="24"/>
        </w:rPr>
        <w:t>микрокредита</w:t>
      </w:r>
      <w:proofErr w:type="spellEnd"/>
      <w:r w:rsidRPr="00140D00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не связанного с осуществлением предпринимательской деятельности, сумма которого превышает сто месячных расчетных показателей, содержит порядок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досудебного </w:t>
      </w:r>
      <w:r w:rsidRPr="00140D00">
        <w:rPr>
          <w:rFonts w:ascii="Times New Roman" w:hAnsi="Times New Roman" w:cs="Times New Roman"/>
          <w:bCs/>
          <w:color w:val="000000"/>
          <w:sz w:val="28"/>
          <w:szCs w:val="24"/>
        </w:rPr>
        <w:t>урегулирования задолженности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, который предусматривает: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33">
        <w:rPr>
          <w:rFonts w:ascii="Times New Roman" w:hAnsi="Times New Roman" w:cs="Times New Roman"/>
          <w:sz w:val="28"/>
          <w:szCs w:val="28"/>
        </w:rPr>
        <w:t xml:space="preserve">1) направление </w:t>
      </w:r>
      <w:r w:rsidRPr="00F86736">
        <w:rPr>
          <w:rFonts w:ascii="Times New Roman" w:hAnsi="Times New Roman" w:cs="Times New Roman"/>
          <w:sz w:val="28"/>
          <w:szCs w:val="28"/>
        </w:rPr>
        <w:t xml:space="preserve">заемщику-физическому лицу </w:t>
      </w:r>
      <w:r w:rsidRPr="00E00533">
        <w:rPr>
          <w:rFonts w:ascii="Times New Roman" w:hAnsi="Times New Roman" w:cs="Times New Roman"/>
          <w:sz w:val="28"/>
          <w:szCs w:val="28"/>
        </w:rPr>
        <w:t xml:space="preserve">с использованием средств связи, обеспечивающих фиксирование </w:t>
      </w:r>
      <w:r w:rsidRPr="00413076">
        <w:rPr>
          <w:rFonts w:ascii="Times New Roman" w:hAnsi="Times New Roman" w:cs="Times New Roman"/>
          <w:sz w:val="28"/>
          <w:szCs w:val="28"/>
        </w:rPr>
        <w:t>доставки, не позднее пятнадцати календарных дней с даты наступления просрочки исполнения обязательства по договору уведомления, содержащего указания на: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необходимость внесения платежей по договору с указанием размера просроченной задолженности, в том числе основного долга, вознаграждения и неустойки (штрафа, пени) на дату, указанную в уведомлении;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возможность урегулирования задолженности по соглашению сторон в течение тридцати календарных дней с даты наступления просрочки исполнения обязательства по договору путем обращения заемщика-физического лица в организацию способом, предусмотренным договором, с заявлением, содержащим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договора;</w:t>
      </w:r>
    </w:p>
    <w:p w:rsidR="00311DE4" w:rsidRPr="00E00533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 xml:space="preserve">последствия невыполнения заемщиком своих обязательств по договору о предоставлении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 xml:space="preserve">, в том числе право организации взыскать задолженность, включая основной долг, вознаграждение и неустойку (штраф, пеню) на основании исполнительной надписи нотариуса без получения согласия заемщика-физического лица, в случае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необращения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 xml:space="preserve"> в организацию в течение тридцати календарных дней с даты наступления просрочки исполнения обязательства или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4130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3076">
        <w:rPr>
          <w:rFonts w:ascii="Times New Roman" w:hAnsi="Times New Roman" w:cs="Times New Roman"/>
          <w:sz w:val="28"/>
          <w:szCs w:val="28"/>
        </w:rPr>
        <w:t xml:space="preserve"> заемщиком-физическим лицом по урегулированию задолженности.</w:t>
      </w:r>
    </w:p>
    <w:p w:rsidR="00311DE4" w:rsidRPr="00E00533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33">
        <w:rPr>
          <w:rFonts w:ascii="Times New Roman" w:hAnsi="Times New Roman" w:cs="Times New Roman"/>
          <w:sz w:val="28"/>
          <w:szCs w:val="28"/>
        </w:rPr>
        <w:t>Уведомление считается доставленным, если оно направлено должнику одним из следующих способов, предусмотренных договором:</w:t>
      </w:r>
    </w:p>
    <w:p w:rsidR="00311DE4" w:rsidRPr="00E00533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33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договоре;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33">
        <w:rPr>
          <w:rFonts w:ascii="Times New Roman" w:hAnsi="Times New Roman" w:cs="Times New Roman"/>
          <w:sz w:val="28"/>
          <w:szCs w:val="28"/>
        </w:rPr>
        <w:lastRenderedPageBreak/>
        <w:t xml:space="preserve">по месту жительства, указанному в договоре, заказным письмом с уведомлением о его вручении, в том </w:t>
      </w:r>
      <w:r w:rsidRPr="00413076">
        <w:rPr>
          <w:rFonts w:ascii="Times New Roman" w:hAnsi="Times New Roman" w:cs="Times New Roman"/>
          <w:sz w:val="28"/>
          <w:szCs w:val="28"/>
        </w:rPr>
        <w:t>числе получено одним из совершеннолетних членов семьи, проживающим по указанному адресу;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с использованием иных средств связи, обеспечивающих фиксирование доставки.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образом;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 xml:space="preserve">2) право заемщика-физического лица в течение тридцати календарных дней с даты наступления просрочки исполнения обязательства по договору обратиться в организацию способом, предусмотренным договором, </w:t>
      </w:r>
      <w:r w:rsidRPr="00AE4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A3B4B">
        <w:rPr>
          <w:rFonts w:ascii="Times New Roman" w:hAnsi="Times New Roman" w:cs="Times New Roman"/>
          <w:sz w:val="28"/>
          <w:szCs w:val="28"/>
        </w:rPr>
        <w:t>заявлением,</w:t>
      </w:r>
      <w:r w:rsidRPr="00413076">
        <w:rPr>
          <w:rFonts w:ascii="Times New Roman" w:hAnsi="Times New Roman" w:cs="Times New Roman"/>
          <w:sz w:val="28"/>
          <w:szCs w:val="28"/>
        </w:rPr>
        <w:t xml:space="preserve"> содержащим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договора;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3) рассмотрение организацией в течение пятнадцати календарных дней после дня получения заявления заемщика-физического лица предложенных изменений в условия договора и сообщение в письменной форме либо способом, предусмотренным договором, о (об) согласии, своих предложениях по урегулированию задолженности или мотивированном отказе;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 xml:space="preserve">4) право организации взыскать задолженность, включая основной долг, вознаграждение и неустойку (штраф, пеню), на основании исполнительной надписи нотариуса без получения согласия заемщика-физического лица в случаях: </w:t>
      </w:r>
    </w:p>
    <w:p w:rsidR="00311DE4" w:rsidRPr="00631487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необращения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 xml:space="preserve"> заемщика-физического лица в организацию для урегулирования задолженности по соглашению сторон и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00533">
        <w:rPr>
          <w:rFonts w:ascii="Times New Roman" w:hAnsi="Times New Roman" w:cs="Times New Roman"/>
          <w:sz w:val="28"/>
          <w:szCs w:val="28"/>
        </w:rPr>
        <w:t xml:space="preserve"> заемщик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0533">
        <w:rPr>
          <w:rFonts w:ascii="Times New Roman" w:hAnsi="Times New Roman" w:cs="Times New Roman"/>
          <w:sz w:val="28"/>
          <w:szCs w:val="28"/>
        </w:rPr>
        <w:t>-физическ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631487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BB2137" w:rsidRPr="00631487">
        <w:rPr>
          <w:rFonts w:ascii="Times New Roman" w:hAnsi="Times New Roman" w:cs="Times New Roman"/>
          <w:sz w:val="28"/>
          <w:szCs w:val="28"/>
        </w:rPr>
        <w:t>заявления</w:t>
      </w:r>
      <w:r w:rsidRPr="00631487">
        <w:rPr>
          <w:rFonts w:ascii="Times New Roman" w:hAnsi="Times New Roman" w:cs="Times New Roman"/>
          <w:sz w:val="28"/>
          <w:szCs w:val="28"/>
        </w:rPr>
        <w:t xml:space="preserve"> по задолженности в течение тридцати календарных дней с даты наступления просрочки исполнения обязательства; </w:t>
      </w:r>
    </w:p>
    <w:p w:rsidR="00311DE4" w:rsidRPr="00631487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48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31487">
        <w:rPr>
          <w:rFonts w:ascii="Times New Roman" w:hAnsi="Times New Roman" w:cs="Times New Roman"/>
          <w:sz w:val="28"/>
          <w:szCs w:val="28"/>
        </w:rPr>
        <w:t xml:space="preserve"> соглашения по урегулированию задолженности по результатам рассмотрения заявления заемщика-физического лица и непредставления заемщиком-физическим лицом возражений по задолженности.</w:t>
      </w:r>
    </w:p>
    <w:p w:rsidR="00311DE4" w:rsidRPr="00631487" w:rsidRDefault="00311DE4" w:rsidP="00156CBF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proofErr w:type="spellStart"/>
      <w:r w:rsidRPr="0063148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631487">
        <w:rPr>
          <w:rFonts w:ascii="Times New Roman" w:hAnsi="Times New Roman" w:cs="Times New Roman"/>
          <w:sz w:val="28"/>
          <w:szCs w:val="28"/>
        </w:rPr>
        <w:t xml:space="preserve"> заемщиком-физическим лицом </w:t>
      </w:r>
      <w:r w:rsidR="00BB2137" w:rsidRPr="00631487">
        <w:rPr>
          <w:rFonts w:ascii="Times New Roman" w:hAnsi="Times New Roman" w:cs="Times New Roman"/>
          <w:sz w:val="28"/>
          <w:szCs w:val="28"/>
        </w:rPr>
        <w:t>заявления</w:t>
      </w:r>
      <w:r w:rsidRPr="00631487">
        <w:rPr>
          <w:rFonts w:ascii="Times New Roman" w:hAnsi="Times New Roman" w:cs="Times New Roman"/>
          <w:sz w:val="28"/>
          <w:szCs w:val="28"/>
        </w:rPr>
        <w:t xml:space="preserve"> по задолженности является признанием его вины в неисполнении обязательства.</w:t>
      </w:r>
      <w:r w:rsidRPr="00631487">
        <w:rPr>
          <w:rFonts w:ascii="Times New Roman" w:hAnsi="Times New Roman" w:cs="Times New Roman"/>
          <w:bCs/>
          <w:sz w:val="28"/>
          <w:szCs w:val="24"/>
        </w:rPr>
        <w:t>»;</w:t>
      </w:r>
    </w:p>
    <w:p w:rsidR="00311DE4" w:rsidRPr="00631487" w:rsidRDefault="00311DE4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1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7 изложить в следующей редакции: </w:t>
      </w:r>
    </w:p>
    <w:p w:rsidR="00311DE4" w:rsidRDefault="00311DE4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14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F666D" w:rsidRPr="006314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Pr="00631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договору прилагается подписанный его сторонами график погашения </w:t>
      </w:r>
      <w:proofErr w:type="spellStart"/>
      <w:r w:rsidRPr="00631487">
        <w:rPr>
          <w:rFonts w:ascii="Times New Roman" w:hAnsi="Times New Roman" w:cs="Times New Roman"/>
          <w:bCs/>
          <w:color w:val="000000"/>
          <w:sz w:val="28"/>
          <w:szCs w:val="28"/>
        </w:rPr>
        <w:t>микрокредита</w:t>
      </w:r>
      <w:proofErr w:type="spellEnd"/>
      <w:r w:rsidRPr="00631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 согласно приложению к Порядку</w:t>
      </w:r>
      <w:r w:rsidRPr="00D154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11DE4" w:rsidRPr="00D15462" w:rsidRDefault="00311DE4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погашения </w:t>
      </w:r>
      <w:r w:rsidR="00961E5F">
        <w:rPr>
          <w:rFonts w:ascii="Times New Roman" w:hAnsi="Times New Roman" w:cs="Times New Roman"/>
          <w:bCs/>
          <w:color w:val="000000"/>
          <w:sz w:val="28"/>
          <w:szCs w:val="28"/>
        </w:rPr>
        <w:t>сторон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соглашению сторон может содержать дополнительные сведения.</w:t>
      </w:r>
    </w:p>
    <w:p w:rsidR="00311DE4" w:rsidRDefault="00311DE4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DFD">
        <w:rPr>
          <w:rFonts w:ascii="Times New Roman" w:hAnsi="Times New Roman" w:cs="Times New Roman"/>
          <w:sz w:val="28"/>
          <w:szCs w:val="28"/>
        </w:rPr>
        <w:t xml:space="preserve">Требования, установленные настоящим пунктом, не распространяются на договор о предоставлении </w:t>
      </w:r>
      <w:proofErr w:type="spellStart"/>
      <w:r w:rsidRPr="00CF7DFD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F7DFD">
        <w:rPr>
          <w:rFonts w:ascii="Times New Roman" w:hAnsi="Times New Roman" w:cs="Times New Roman"/>
          <w:sz w:val="28"/>
          <w:szCs w:val="28"/>
        </w:rPr>
        <w:t>, указанный в </w:t>
      </w:r>
      <w:hyperlink r:id="rId10" w:anchor="sub_id=4030100" w:tooltip="Закон Республики Казахстан от 26 ноября 2012 года № 56-V " w:history="1">
        <w:r w:rsidRPr="00CF7DF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3-1 статьи </w:t>
        </w:r>
        <w:r w:rsidRPr="00CF7DFD">
          <w:rPr>
            <w:rFonts w:ascii="Times New Roman" w:hAnsi="Times New Roman" w:cs="Times New Roman"/>
            <w:color w:val="000000"/>
            <w:sz w:val="28"/>
            <w:szCs w:val="28"/>
          </w:rPr>
          <w:lastRenderedPageBreak/>
          <w:t>4</w:t>
        </w:r>
      </w:hyperlink>
      <w:r w:rsidRPr="00CF7DFD">
        <w:rPr>
          <w:rFonts w:ascii="Times New Roman" w:hAnsi="Times New Roman" w:cs="Times New Roman"/>
          <w:sz w:val="28"/>
          <w:szCs w:val="28"/>
        </w:rPr>
        <w:t xml:space="preserve">  Закона, в случае если погашение </w:t>
      </w:r>
      <w:proofErr w:type="spellStart"/>
      <w:r w:rsidRPr="00CF7DFD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F7DFD">
        <w:rPr>
          <w:rFonts w:ascii="Times New Roman" w:hAnsi="Times New Roman" w:cs="Times New Roman"/>
          <w:sz w:val="28"/>
          <w:szCs w:val="28"/>
        </w:rPr>
        <w:t xml:space="preserve"> осуществляется единовременным платежом в конце срока </w:t>
      </w:r>
      <w:proofErr w:type="spellStart"/>
      <w:r w:rsidRPr="00CF7DFD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F7DF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DE4" w:rsidRDefault="00311DE4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F7DFD">
        <w:rPr>
          <w:rFonts w:ascii="Times New Roman" w:hAnsi="Times New Roman" w:cs="Times New Roman"/>
          <w:sz w:val="28"/>
          <w:szCs w:val="28"/>
        </w:rPr>
        <w:t xml:space="preserve">асть четвертую подпункта 4) пункта 10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 в следующей редакции:</w:t>
      </w:r>
    </w:p>
    <w:p w:rsidR="00311DE4" w:rsidRPr="00CF7DFD" w:rsidRDefault="00311DE4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377B">
        <w:rPr>
          <w:rFonts w:ascii="Times New Roman" w:hAnsi="Times New Roman" w:cs="Times New Roman"/>
          <w:sz w:val="28"/>
          <w:szCs w:val="28"/>
        </w:rPr>
        <w:t>Требования настоящего подпункта не распространяются на соглашение о предоставлении (открытии) кредитной линии</w:t>
      </w:r>
      <w:r w:rsidRPr="00CF7DFD">
        <w:rPr>
          <w:rFonts w:ascii="Times New Roman" w:hAnsi="Times New Roman" w:cs="Times New Roman"/>
          <w:sz w:val="28"/>
          <w:szCs w:val="28"/>
        </w:rPr>
        <w:t xml:space="preserve">, а также на договор о предоставлении </w:t>
      </w:r>
      <w:proofErr w:type="spellStart"/>
      <w:r w:rsidRPr="00CF7DFD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F7DFD">
        <w:rPr>
          <w:rFonts w:ascii="Times New Roman" w:hAnsi="Times New Roman" w:cs="Times New Roman"/>
          <w:sz w:val="28"/>
          <w:szCs w:val="28"/>
        </w:rPr>
        <w:t>, указанный в </w:t>
      </w:r>
      <w:hyperlink r:id="rId11" w:anchor="sub_id=4030100" w:tooltip="Закон Республики Казахстан от 26 ноября 2012 года № 56-V " w:history="1">
        <w:r w:rsidRPr="00CF7DFD">
          <w:rPr>
            <w:rFonts w:ascii="Times New Roman" w:hAnsi="Times New Roman" w:cs="Times New Roman"/>
            <w:sz w:val="28"/>
            <w:szCs w:val="28"/>
          </w:rPr>
          <w:t>пункте 3-1 статьи 4</w:t>
        </w:r>
      </w:hyperlink>
      <w:r w:rsidRPr="00CF7DFD">
        <w:rPr>
          <w:rFonts w:ascii="Times New Roman" w:hAnsi="Times New Roman" w:cs="Times New Roman"/>
          <w:sz w:val="28"/>
          <w:szCs w:val="28"/>
        </w:rPr>
        <w:t xml:space="preserve">  Закона, в случае если погашение </w:t>
      </w:r>
      <w:proofErr w:type="spellStart"/>
      <w:r w:rsidRPr="00CF7DFD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CF7DFD">
        <w:rPr>
          <w:rFonts w:ascii="Times New Roman" w:hAnsi="Times New Roman" w:cs="Times New Roman"/>
          <w:sz w:val="28"/>
          <w:szCs w:val="28"/>
        </w:rPr>
        <w:t xml:space="preserve"> осуществляется единовременным платежом в конце срока </w:t>
      </w:r>
      <w:proofErr w:type="spellStart"/>
      <w:r w:rsidRPr="00CF7DFD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F7D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DE4" w:rsidRPr="00413076" w:rsidRDefault="007F666D" w:rsidP="00311D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11DE4"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>асти вторую</w:t>
      </w:r>
      <w:r w:rsidR="003C23D7"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11DE4"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третью </w:t>
      </w:r>
      <w:r w:rsidR="00311DE4" w:rsidRPr="00413076">
        <w:rPr>
          <w:rFonts w:ascii="Times New Roman" w:hAnsi="Times New Roman" w:cs="Times New Roman"/>
          <w:sz w:val="28"/>
          <w:szCs w:val="28"/>
        </w:rPr>
        <w:t>пункта 11 изложить в следующей редакции: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«</w:t>
      </w:r>
      <w:r w:rsidRPr="00413076">
        <w:rPr>
          <w:rFonts w:ascii="Times New Roman" w:hAnsi="Times New Roman" w:cs="Times New Roman"/>
          <w:color w:val="000000"/>
          <w:sz w:val="28"/>
          <w:szCs w:val="28"/>
        </w:rPr>
        <w:t xml:space="preserve">К договору, заключаемому с заемщиком физическим лицом, получающим </w:t>
      </w:r>
      <w:proofErr w:type="spellStart"/>
      <w:r w:rsidRPr="00413076">
        <w:rPr>
          <w:rFonts w:ascii="Times New Roman" w:hAnsi="Times New Roman" w:cs="Times New Roman"/>
          <w:color w:val="000000"/>
          <w:sz w:val="28"/>
          <w:szCs w:val="28"/>
        </w:rPr>
        <w:t>микрокредит</w:t>
      </w:r>
      <w:proofErr w:type="spellEnd"/>
      <w:r w:rsidRPr="00413076">
        <w:rPr>
          <w:rFonts w:ascii="Times New Roman" w:hAnsi="Times New Roman" w:cs="Times New Roman"/>
          <w:color w:val="000000"/>
          <w:sz w:val="28"/>
          <w:szCs w:val="28"/>
        </w:rPr>
        <w:t>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p w:rsidR="00311DE4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color w:val="000000"/>
          <w:sz w:val="28"/>
          <w:szCs w:val="28"/>
        </w:rPr>
        <w:t>Титульный лист излагается в виде начальных листов договора, и содержит условия, предусмотренные в подпунктах 1), 2), 3), 4), 5), 6), 7) и 9) пункта 5 Порядка в указанной последовательности.</w:t>
      </w:r>
      <w:r w:rsidR="005C3A88" w:rsidRPr="005C3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076">
        <w:rPr>
          <w:rFonts w:ascii="Times New Roman" w:hAnsi="Times New Roman" w:cs="Times New Roman"/>
          <w:sz w:val="28"/>
          <w:szCs w:val="28"/>
        </w:rPr>
        <w:t>Текст договора печатается н</w:t>
      </w:r>
      <w:r w:rsidR="007F666D" w:rsidRPr="00413076">
        <w:rPr>
          <w:rFonts w:ascii="Times New Roman" w:hAnsi="Times New Roman" w:cs="Times New Roman"/>
          <w:sz w:val="28"/>
          <w:szCs w:val="28"/>
        </w:rPr>
        <w:t>а листах формата А4, шрифтом – «</w:t>
      </w:r>
      <w:proofErr w:type="spellStart"/>
      <w:r w:rsidR="007F666D" w:rsidRPr="0041307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F666D" w:rsidRPr="0041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66D" w:rsidRPr="004130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F666D" w:rsidRPr="0041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66D" w:rsidRPr="00413076">
        <w:rPr>
          <w:rFonts w:ascii="Times New Roman" w:hAnsi="Times New Roman" w:cs="Times New Roman"/>
          <w:sz w:val="28"/>
          <w:szCs w:val="28"/>
        </w:rPr>
        <w:t>Rоmаn</w:t>
      </w:r>
      <w:proofErr w:type="spellEnd"/>
      <w:r w:rsidR="007F666D" w:rsidRPr="00413076">
        <w:rPr>
          <w:rFonts w:ascii="Times New Roman" w:hAnsi="Times New Roman" w:cs="Times New Roman"/>
          <w:sz w:val="28"/>
          <w:szCs w:val="28"/>
        </w:rPr>
        <w:t>»</w:t>
      </w:r>
      <w:r w:rsidRPr="00413076">
        <w:rPr>
          <w:rFonts w:ascii="Times New Roman" w:hAnsi="Times New Roman" w:cs="Times New Roman"/>
          <w:sz w:val="28"/>
          <w:szCs w:val="28"/>
        </w:rPr>
        <w:t xml:space="preserve"> размером не менее 12, с обычным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межбуквенным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>, одинарным межстрочным интервалом и применением абзацных отступов.»;</w:t>
      </w:r>
    </w:p>
    <w:p w:rsidR="00311DE4" w:rsidRPr="00631487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48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05CC0" w:rsidRPr="0063148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3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705CC0" w:rsidRPr="0063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13</w:t>
      </w:r>
      <w:r w:rsidRPr="00631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311DE4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B36A9A">
        <w:rPr>
          <w:rFonts w:ascii="Times New Roman" w:hAnsi="Times New Roman" w:cs="Times New Roman"/>
          <w:sz w:val="28"/>
          <w:szCs w:val="28"/>
        </w:rPr>
        <w:t>Условия, предусмотренные в подпунктах 8), 10), 11) и 12) пункта 5 и подпункте 6) пункта 4 Порядка излагаются в договоре в указанной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A9A">
        <w:rPr>
          <w:rFonts w:ascii="Times New Roman" w:hAnsi="Times New Roman" w:cs="Times New Roman"/>
          <w:sz w:val="28"/>
          <w:szCs w:val="28"/>
        </w:rPr>
        <w:t>после титульного листа.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заключения договора на условиях присоединения в соответствии со статьей 389 </w:t>
      </w:r>
      <w:r w:rsidR="003C23D7"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Гражданского к</w:t>
      </w:r>
      <w:r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="003C23D7"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 (Общая часть) от 27 декабря 1994 года</w:t>
      </w:r>
      <w:r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часть договора (заявление о присоединении), представляемая заемщику, соответствует требованиям части третьей пункта 11 Порядка, содержит условия, предусмотренные </w:t>
      </w:r>
      <w:r w:rsidR="001B3E54"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пунктом</w:t>
      </w:r>
      <w:r w:rsidRPr="0041307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указываются в части договора (заявлении о присоединении) после титульного листа в соответствующей последовательности.</w:t>
      </w:r>
    </w:p>
    <w:p w:rsidR="00311DE4" w:rsidRPr="00413076" w:rsidRDefault="00311DE4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1307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 xml:space="preserve"> посредством заключения соглашения о предоставлении (открытии) кредитной линии, а также в рамках него договора (договоров), являющегося (являющихся) неотъемлемой (неотъемлемыми) частью (частями) соглашения о предоставлении (открытии) кредитной линии и на основании которого (которых) осуществляется выдача очередного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1DE4" w:rsidRPr="00413076" w:rsidRDefault="00311D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(открытии) кредитной линии соответствует требованию части третьей </w:t>
      </w:r>
      <w:hyperlink r:id="rId12" w:anchor="sub_id=1000" w:history="1">
        <w:r w:rsidRPr="00413076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413076">
        <w:rPr>
          <w:rFonts w:ascii="Times New Roman" w:hAnsi="Times New Roman" w:cs="Times New Roman"/>
          <w:sz w:val="28"/>
          <w:szCs w:val="28"/>
        </w:rPr>
        <w:t>1 Порядка;</w:t>
      </w:r>
    </w:p>
    <w:p w:rsidR="00311DE4" w:rsidRPr="00413076" w:rsidRDefault="00311D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(открытии) кредитной линии указываются общая сумма и общий срок </w:t>
      </w:r>
      <w:proofErr w:type="spellStart"/>
      <w:r w:rsidRPr="00413076">
        <w:rPr>
          <w:rFonts w:ascii="Times New Roman" w:hAnsi="Times New Roman" w:cs="Times New Roman"/>
          <w:sz w:val="28"/>
          <w:szCs w:val="28"/>
        </w:rPr>
        <w:t>микрокредита</w:t>
      </w:r>
      <w:proofErr w:type="spellEnd"/>
      <w:r w:rsidRPr="00413076">
        <w:rPr>
          <w:rFonts w:ascii="Times New Roman" w:hAnsi="Times New Roman" w:cs="Times New Roman"/>
          <w:sz w:val="28"/>
          <w:szCs w:val="28"/>
        </w:rPr>
        <w:t>;</w:t>
      </w:r>
    </w:p>
    <w:p w:rsidR="00311DE4" w:rsidRPr="00413076" w:rsidRDefault="00311D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t>условия, предусмотренные в подпунктах 1), 2), 3), 4), 5), 7) и 12) </w:t>
      </w:r>
      <w:hyperlink r:id="rId13" w:anchor="sub_id=500" w:history="1">
        <w:r w:rsidRPr="00413076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413076">
        <w:rPr>
          <w:rFonts w:ascii="Times New Roman" w:hAnsi="Times New Roman" w:cs="Times New Roman"/>
          <w:sz w:val="28"/>
          <w:szCs w:val="28"/>
        </w:rPr>
        <w:t> Порядка, излагаются в договоре в указанной последовательности;</w:t>
      </w:r>
    </w:p>
    <w:p w:rsidR="00311DE4" w:rsidRDefault="00311DE4" w:rsidP="00311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76">
        <w:rPr>
          <w:rFonts w:ascii="Times New Roman" w:hAnsi="Times New Roman" w:cs="Times New Roman"/>
          <w:sz w:val="28"/>
          <w:szCs w:val="28"/>
        </w:rPr>
        <w:lastRenderedPageBreak/>
        <w:t>условия, предусмотренные в подпунктах 6), 8), 9), 10), 11) и 13) </w:t>
      </w:r>
      <w:hyperlink r:id="rId14" w:anchor="sub_id=500" w:history="1">
        <w:r w:rsidRPr="00413076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413076">
        <w:rPr>
          <w:rFonts w:ascii="Times New Roman" w:hAnsi="Times New Roman" w:cs="Times New Roman"/>
          <w:sz w:val="28"/>
          <w:szCs w:val="28"/>
        </w:rPr>
        <w:t> Порядка, подпунктах  6) и 7) </w:t>
      </w:r>
      <w:hyperlink r:id="rId15" w:anchor="sub_id=400" w:history="1">
        <w:r w:rsidRPr="00413076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413076">
        <w:rPr>
          <w:rFonts w:ascii="Times New Roman" w:hAnsi="Times New Roman" w:cs="Times New Roman"/>
          <w:sz w:val="28"/>
          <w:szCs w:val="28"/>
        </w:rPr>
        <w:t>, а также </w:t>
      </w:r>
      <w:hyperlink r:id="rId16" w:anchor="sub_id=800" w:history="1">
        <w:r w:rsidRPr="00413076">
          <w:rPr>
            <w:rFonts w:ascii="Times New Roman" w:hAnsi="Times New Roman" w:cs="Times New Roman"/>
            <w:sz w:val="28"/>
            <w:szCs w:val="28"/>
          </w:rPr>
          <w:t>пунктами 8, 9, 10 и 11</w:t>
        </w:r>
      </w:hyperlink>
      <w:r w:rsidRPr="00413076">
        <w:rPr>
          <w:rFonts w:ascii="Times New Roman" w:hAnsi="Times New Roman" w:cs="Times New Roman"/>
          <w:sz w:val="28"/>
          <w:szCs w:val="28"/>
        </w:rPr>
        <w:t> Порядка, в случае их указания в соглашении о предоставлении (открытии) кредитной линии не требуют дополнительного указания в договоре.»</w:t>
      </w:r>
      <w:r w:rsidR="007F666D" w:rsidRPr="00413076">
        <w:rPr>
          <w:rFonts w:ascii="Times New Roman" w:hAnsi="Times New Roman" w:cs="Times New Roman"/>
          <w:sz w:val="28"/>
          <w:szCs w:val="28"/>
        </w:rPr>
        <w:t>;</w:t>
      </w:r>
    </w:p>
    <w:p w:rsidR="009602A6" w:rsidRPr="009602A6" w:rsidRDefault="005251DE" w:rsidP="009602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487">
        <w:rPr>
          <w:rFonts w:ascii="Times New Roman" w:hAnsi="Times New Roman" w:cs="Times New Roman"/>
          <w:sz w:val="28"/>
          <w:szCs w:val="28"/>
        </w:rPr>
        <w:t>п</w:t>
      </w:r>
      <w:r w:rsidR="009602A6" w:rsidRPr="00631487">
        <w:rPr>
          <w:rFonts w:ascii="Times New Roman" w:hAnsi="Times New Roman" w:cs="Times New Roman"/>
          <w:sz w:val="28"/>
          <w:szCs w:val="28"/>
        </w:rPr>
        <w:t>риложение изложить в редакции</w:t>
      </w:r>
      <w:r w:rsidRPr="00631487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696466" w:rsidRPr="00631487">
        <w:rPr>
          <w:rFonts w:ascii="Times New Roman" w:hAnsi="Times New Roman" w:cs="Times New Roman"/>
          <w:sz w:val="28"/>
          <w:szCs w:val="28"/>
        </w:rPr>
        <w:t>риложению к настоящему постановлению</w:t>
      </w:r>
      <w:r w:rsidR="00C90DD7" w:rsidRPr="00631487">
        <w:rPr>
          <w:rFonts w:ascii="Times New Roman" w:hAnsi="Times New Roman" w:cs="Times New Roman"/>
          <w:sz w:val="28"/>
          <w:szCs w:val="28"/>
        </w:rPr>
        <w:t>.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D7">
        <w:rPr>
          <w:rFonts w:ascii="Times New Roman" w:hAnsi="Times New Roman" w:cs="Times New Roman"/>
          <w:sz w:val="28"/>
          <w:szCs w:val="28"/>
        </w:rPr>
        <w:t>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D7">
        <w:rPr>
          <w:rFonts w:ascii="Times New Roman" w:hAnsi="Times New Roman" w:cs="Times New Roman"/>
          <w:sz w:val="28"/>
          <w:szCs w:val="28"/>
        </w:rPr>
        <w:t>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D7">
        <w:rPr>
          <w:rFonts w:ascii="Times New Roman" w:hAnsi="Times New Roman" w:cs="Times New Roman"/>
          <w:sz w:val="28"/>
          <w:szCs w:val="28"/>
        </w:rPr>
        <w:t xml:space="preserve">2) размещение настоящего постановления на официальном </w:t>
      </w:r>
      <w:proofErr w:type="spellStart"/>
      <w:r w:rsidRPr="00C90DD7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C90DD7">
        <w:rPr>
          <w:rFonts w:ascii="Times New Roman" w:hAnsi="Times New Roman" w:cs="Times New Roman"/>
          <w:sz w:val="28"/>
          <w:szCs w:val="28"/>
        </w:rPr>
        <w:t xml:space="preserve"> Агентства Республики Казахстан по регулированию и развитию финансового рынка после его официального опубликования;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D7">
        <w:rPr>
          <w:rFonts w:ascii="Times New Roman" w:hAnsi="Times New Roman" w:cs="Times New Roman"/>
          <w:sz w:val="28"/>
          <w:szCs w:val="28"/>
        </w:rPr>
        <w:t>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D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D7">
        <w:rPr>
          <w:rFonts w:ascii="Times New Roman" w:hAnsi="Times New Roman" w:cs="Times New Roman"/>
          <w:sz w:val="28"/>
          <w:szCs w:val="28"/>
        </w:rPr>
        <w:t xml:space="preserve">4. Настоящее постановление вводится в действие по истечении одного месяца после дня его официального опубликования. 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DD7">
        <w:rPr>
          <w:rFonts w:ascii="Times New Roman" w:hAnsi="Times New Roman" w:cs="Times New Roman"/>
          <w:b/>
          <w:sz w:val="28"/>
          <w:szCs w:val="28"/>
        </w:rPr>
        <w:t xml:space="preserve">Председатель Агентства 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DD7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p w:rsidR="00C90DD7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DD7">
        <w:rPr>
          <w:rFonts w:ascii="Times New Roman" w:hAnsi="Times New Roman" w:cs="Times New Roman"/>
          <w:b/>
          <w:sz w:val="28"/>
          <w:szCs w:val="28"/>
        </w:rPr>
        <w:t>по регулированию и развитию</w:t>
      </w:r>
    </w:p>
    <w:p w:rsidR="009602A6" w:rsidRPr="00C90DD7" w:rsidRDefault="00C90DD7" w:rsidP="00C90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DD7">
        <w:rPr>
          <w:rFonts w:ascii="Times New Roman" w:hAnsi="Times New Roman" w:cs="Times New Roman"/>
          <w:b/>
          <w:sz w:val="28"/>
          <w:szCs w:val="28"/>
        </w:rPr>
        <w:t>финансового рынка</w:t>
      </w:r>
      <w:r w:rsidRPr="00C90DD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90DD7">
        <w:rPr>
          <w:rFonts w:ascii="Times New Roman" w:hAnsi="Times New Roman" w:cs="Times New Roman"/>
          <w:b/>
          <w:sz w:val="28"/>
          <w:szCs w:val="28"/>
        </w:rPr>
        <w:t xml:space="preserve">              М. Абылкасымова</w:t>
      </w: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2A6" w:rsidRDefault="009602A6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393" w:rsidRDefault="003C6393" w:rsidP="0031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17C" w:rsidRDefault="0015717C" w:rsidP="009024DE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17C" w:rsidRDefault="0015717C" w:rsidP="009024DE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17C" w:rsidRDefault="0015717C" w:rsidP="009024DE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93" w:rsidRDefault="003C6393" w:rsidP="003C6393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15717C" w:rsidRDefault="0015717C" w:rsidP="009024DE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Правления</w:t>
      </w:r>
    </w:p>
    <w:p w:rsidR="001D3390" w:rsidRPr="0017027C" w:rsidRDefault="001D3390" w:rsidP="001D339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Республики Казахстан 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и развитию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рынка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</w:t>
      </w: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заключения договора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требований к содержанию,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оформлению, обязательным условиям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о предоставлении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D3390" w:rsidRPr="0017027C" w:rsidRDefault="001D3390" w:rsidP="001D3390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графика погашения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</w:p>
    <w:p w:rsidR="001D3390" w:rsidRPr="0017027C" w:rsidRDefault="001D3390" w:rsidP="001D33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D3390" w:rsidRPr="0017027C" w:rsidRDefault="001D3390" w:rsidP="001D3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погашения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(день, месяц, год)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о предоставлении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(дополнительному соглашению к договору о предоставлении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) №___________ от ___________ (день, месяц, год)</w:t>
      </w:r>
    </w:p>
    <w:p w:rsidR="001D3390" w:rsidRPr="0017027C" w:rsidRDefault="001D3390" w:rsidP="001D3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тенге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752"/>
        <w:gridCol w:w="1015"/>
        <w:gridCol w:w="1014"/>
        <w:gridCol w:w="1701"/>
        <w:gridCol w:w="2903"/>
      </w:tblGrid>
      <w:tr w:rsidR="001D3390" w:rsidRPr="00631487" w:rsidTr="00E4672D">
        <w:trPr>
          <w:jc w:val="center"/>
        </w:trPr>
        <w:tc>
          <w:tcPr>
            <w:tcW w:w="8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</w:t>
            </w:r>
          </w:p>
        </w:tc>
        <w:tc>
          <w:tcPr>
            <w:tcW w:w="289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период</w:t>
            </w:r>
          </w:p>
        </w:tc>
        <w:tc>
          <w:tcPr>
            <w:tcW w:w="127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основного долга (задолженности)</w:t>
            </w: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</w:t>
            </w:r>
          </w:p>
        </w:tc>
        <w:tc>
          <w:tcPr>
            <w:tcW w:w="197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долг</w:t>
            </w:r>
          </w:p>
        </w:tc>
        <w:tc>
          <w:tcPr>
            <w:tcW w:w="12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390" w:rsidRPr="00631487" w:rsidTr="00E4672D">
        <w:trPr>
          <w:trHeight w:val="1035"/>
          <w:jc w:val="center"/>
        </w:trPr>
        <w:tc>
          <w:tcPr>
            <w:tcW w:w="3723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эффективная ставка вознаграждения (по договору, указанному в пункте 3-1 статьи 4 Закона - значение вознаграждения):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процентов</w:t>
            </w:r>
          </w:p>
        </w:tc>
      </w:tr>
      <w:tr w:rsidR="001D3390" w:rsidRPr="00631487" w:rsidTr="00E4672D">
        <w:trPr>
          <w:trHeight w:val="345"/>
          <w:jc w:val="center"/>
        </w:trPr>
        <w:tc>
          <w:tcPr>
            <w:tcW w:w="3723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</w:tcPr>
          <w:p w:rsidR="001D3390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заемщиком метод погашения </w:t>
            </w:r>
            <w:proofErr w:type="spellStart"/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микрокредита</w:t>
            </w:r>
            <w:proofErr w:type="spellEnd"/>
          </w:p>
          <w:p w:rsidR="001D3390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90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_________(</w:t>
            </w:r>
            <w:proofErr w:type="spellStart"/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аннуитетный</w:t>
            </w:r>
            <w:proofErr w:type="spellEnd"/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дифференцированный или другой метод в соответствии с внутренними правилами </w:t>
            </w:r>
            <w:proofErr w:type="spellStart"/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организации)</w:t>
            </w:r>
          </w:p>
        </w:tc>
      </w:tr>
      <w:tr w:rsidR="001D3390" w:rsidRPr="00631487" w:rsidTr="00E4672D">
        <w:trPr>
          <w:jc w:val="center"/>
        </w:trPr>
        <w:tc>
          <w:tcPr>
            <w:tcW w:w="22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организации</w:t>
            </w:r>
          </w:p>
        </w:tc>
        <w:tc>
          <w:tcPr>
            <w:tcW w:w="27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заемщика</w:t>
            </w:r>
          </w:p>
        </w:tc>
      </w:tr>
      <w:tr w:rsidR="001D3390" w:rsidRPr="00631487" w:rsidTr="00E4672D">
        <w:trPr>
          <w:jc w:val="center"/>
        </w:trPr>
        <w:tc>
          <w:tcPr>
            <w:tcW w:w="227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представителя организации</w:t>
            </w:r>
          </w:p>
        </w:tc>
        <w:tc>
          <w:tcPr>
            <w:tcW w:w="2728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1D3390" w:rsidRPr="00631487" w:rsidRDefault="001D3390" w:rsidP="00E46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заемщика/представителя заемщика</w:t>
            </w:r>
          </w:p>
        </w:tc>
      </w:tr>
      <w:tr w:rsidR="001D3390" w:rsidRPr="00631487" w:rsidTr="00E4672D">
        <w:trPr>
          <w:jc w:val="center"/>
        </w:trPr>
        <w:tc>
          <w:tcPr>
            <w:tcW w:w="832" w:type="pct"/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pct"/>
            <w:vAlign w:val="center"/>
            <w:hideMark/>
          </w:tcPr>
          <w:p w:rsidR="001D3390" w:rsidRPr="00631487" w:rsidRDefault="001D3390" w:rsidP="00E4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3390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390" w:rsidRPr="0017027C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Пояснения:</w:t>
      </w:r>
    </w:p>
    <w:p w:rsidR="001D3390" w:rsidRPr="0017027C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1 вводятся даты совершения платежей (первая дата является датой выдачи суммы </w:t>
      </w:r>
      <w:proofErr w:type="spellStart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микрокредита</w:t>
      </w:r>
      <w:proofErr w:type="spellEnd"/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390" w:rsidRPr="0017027C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2 вводятся суммы платежей заемщика (первая сумма платежа со стороны заемщика отсутствует).</w:t>
      </w:r>
    </w:p>
    <w:p w:rsidR="001D3390" w:rsidRPr="0017027C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3 и 4 вводятся суммы вознаграждения и основного долга, составляющие сумму платежа заемщика.</w:t>
      </w:r>
    </w:p>
    <w:p w:rsidR="001D3390" w:rsidRPr="0017027C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5 вводятся остатки основного долга (задолженности) после произведенного очередного платежа заемщика.</w:t>
      </w:r>
    </w:p>
    <w:p w:rsidR="001D3390" w:rsidRPr="0017027C" w:rsidRDefault="001D3390" w:rsidP="001D339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«Итого» вводятся суммы потоков платежей по графам 2, 3 и 4.</w:t>
      </w:r>
    </w:p>
    <w:p w:rsidR="001D3390" w:rsidRDefault="001D3390" w:rsidP="001D3390">
      <w:pPr>
        <w:tabs>
          <w:tab w:val="left" w:pos="709"/>
          <w:tab w:val="left" w:pos="851"/>
          <w:tab w:val="left" w:pos="993"/>
        </w:tabs>
        <w:spacing w:after="0" w:line="240" w:lineRule="auto"/>
        <w:jc w:val="right"/>
      </w:pPr>
    </w:p>
    <w:p w:rsidR="001D3390" w:rsidRDefault="001D3390" w:rsidP="001D3390"/>
    <w:p w:rsidR="00DF08F7" w:rsidRDefault="00DF08F7" w:rsidP="009024DE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08F7" w:rsidSect="00423698">
      <w:headerReference w:type="default" r:id="rId17"/>
      <w:headerReference w:type="first" r:id="rId18"/>
      <w:pgSz w:w="11906" w:h="16838"/>
      <w:pgMar w:top="1418" w:right="85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C5" w:rsidRDefault="00FD79C5">
      <w:pPr>
        <w:spacing w:after="0" w:line="240" w:lineRule="auto"/>
      </w:pPr>
      <w:r>
        <w:separator/>
      </w:r>
    </w:p>
  </w:endnote>
  <w:endnote w:type="continuationSeparator" w:id="0">
    <w:p w:rsidR="00FD79C5" w:rsidRDefault="00FD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C5" w:rsidRDefault="00FD79C5">
      <w:pPr>
        <w:spacing w:after="0" w:line="240" w:lineRule="auto"/>
      </w:pPr>
      <w:r>
        <w:separator/>
      </w:r>
    </w:p>
  </w:footnote>
  <w:footnote w:type="continuationSeparator" w:id="0">
    <w:p w:rsidR="00FD79C5" w:rsidRDefault="00FD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13977"/>
      <w:docPartObj>
        <w:docPartGallery w:val="Page Numbers (Top of Page)"/>
        <w:docPartUnique/>
      </w:docPartObj>
    </w:sdtPr>
    <w:sdtEndPr/>
    <w:sdtContent>
      <w:p w:rsidR="00423698" w:rsidRDefault="00311D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390">
          <w:rPr>
            <w:noProof/>
          </w:rPr>
          <w:t>5</w:t>
        </w:r>
        <w:r>
          <w:fldChar w:fldCharType="end"/>
        </w:r>
      </w:p>
    </w:sdtContent>
  </w:sdt>
  <w:p w:rsidR="00423698" w:rsidRDefault="00FD79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698" w:rsidRDefault="00FD79C5">
    <w:pPr>
      <w:pStyle w:val="a4"/>
      <w:jc w:val="center"/>
    </w:pPr>
  </w:p>
  <w:p w:rsidR="00423698" w:rsidRDefault="00FD79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56419"/>
    <w:multiLevelType w:val="hybridMultilevel"/>
    <w:tmpl w:val="C0A06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71A013E">
      <w:start w:val="1"/>
      <w:numFmt w:val="decimal"/>
      <w:lvlText w:val="%2)"/>
      <w:lvlJc w:val="left"/>
      <w:pPr>
        <w:ind w:left="2929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E4"/>
    <w:rsid w:val="000C4E70"/>
    <w:rsid w:val="000E2D9E"/>
    <w:rsid w:val="000E5C8E"/>
    <w:rsid w:val="000F2540"/>
    <w:rsid w:val="00112AF7"/>
    <w:rsid w:val="00153AE4"/>
    <w:rsid w:val="00156CBF"/>
    <w:rsid w:val="0015717C"/>
    <w:rsid w:val="0017027C"/>
    <w:rsid w:val="00191471"/>
    <w:rsid w:val="001B3E54"/>
    <w:rsid w:val="001B6091"/>
    <w:rsid w:val="001D3390"/>
    <w:rsid w:val="0021183C"/>
    <w:rsid w:val="00265374"/>
    <w:rsid w:val="00290AB1"/>
    <w:rsid w:val="002A0B74"/>
    <w:rsid w:val="00311DE4"/>
    <w:rsid w:val="00326E15"/>
    <w:rsid w:val="0034495D"/>
    <w:rsid w:val="0035226C"/>
    <w:rsid w:val="0038727B"/>
    <w:rsid w:val="003C23D7"/>
    <w:rsid w:val="003C6393"/>
    <w:rsid w:val="003D2504"/>
    <w:rsid w:val="003D604B"/>
    <w:rsid w:val="003E1397"/>
    <w:rsid w:val="004013B5"/>
    <w:rsid w:val="004031A4"/>
    <w:rsid w:val="00413076"/>
    <w:rsid w:val="00481247"/>
    <w:rsid w:val="004B367E"/>
    <w:rsid w:val="004D4520"/>
    <w:rsid w:val="005251DE"/>
    <w:rsid w:val="0057485B"/>
    <w:rsid w:val="005C3A88"/>
    <w:rsid w:val="005E1BAA"/>
    <w:rsid w:val="006239FB"/>
    <w:rsid w:val="00627C15"/>
    <w:rsid w:val="00631487"/>
    <w:rsid w:val="006604C3"/>
    <w:rsid w:val="00696466"/>
    <w:rsid w:val="006D13DB"/>
    <w:rsid w:val="006F7E93"/>
    <w:rsid w:val="007042DB"/>
    <w:rsid w:val="00705CC0"/>
    <w:rsid w:val="007A6633"/>
    <w:rsid w:val="007C2991"/>
    <w:rsid w:val="007F666D"/>
    <w:rsid w:val="00853372"/>
    <w:rsid w:val="0087709E"/>
    <w:rsid w:val="008C4AD9"/>
    <w:rsid w:val="008D4927"/>
    <w:rsid w:val="009024DE"/>
    <w:rsid w:val="0092019C"/>
    <w:rsid w:val="009446F5"/>
    <w:rsid w:val="009602A6"/>
    <w:rsid w:val="00961E5F"/>
    <w:rsid w:val="0099204F"/>
    <w:rsid w:val="00A73B5C"/>
    <w:rsid w:val="00A919A8"/>
    <w:rsid w:val="00AE4E05"/>
    <w:rsid w:val="00B2155F"/>
    <w:rsid w:val="00B2281D"/>
    <w:rsid w:val="00B46772"/>
    <w:rsid w:val="00B73878"/>
    <w:rsid w:val="00B85FB8"/>
    <w:rsid w:val="00B95F9E"/>
    <w:rsid w:val="00B96FDD"/>
    <w:rsid w:val="00BA3A31"/>
    <w:rsid w:val="00BB2137"/>
    <w:rsid w:val="00BC6E92"/>
    <w:rsid w:val="00BD2181"/>
    <w:rsid w:val="00C101A2"/>
    <w:rsid w:val="00C274EB"/>
    <w:rsid w:val="00C4184F"/>
    <w:rsid w:val="00C66572"/>
    <w:rsid w:val="00C7388A"/>
    <w:rsid w:val="00C90DD7"/>
    <w:rsid w:val="00C93287"/>
    <w:rsid w:val="00CA4F6B"/>
    <w:rsid w:val="00D33413"/>
    <w:rsid w:val="00D418BF"/>
    <w:rsid w:val="00D94225"/>
    <w:rsid w:val="00DE4C09"/>
    <w:rsid w:val="00DF08F7"/>
    <w:rsid w:val="00DF7782"/>
    <w:rsid w:val="00E238C7"/>
    <w:rsid w:val="00F73C04"/>
    <w:rsid w:val="00FA3B4B"/>
    <w:rsid w:val="00FB50F5"/>
    <w:rsid w:val="00FC0571"/>
    <w:rsid w:val="00FC43CE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1D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11DE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.zakon.kz/m/document/?doc_id=38634188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line.zakon.kz/m/document/?doc_id=3863418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nline.zakon.kz/m/document/?doc_id=386341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13000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zakon.kz/m/document/?doc_id=38634188" TargetMode="External"/><Relationship Id="rId10" Type="http://schemas.openxmlformats.org/officeDocument/2006/relationships/hyperlink" Target="https://online.zakon.kz/document/?doc_id=3130009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200000056" TargetMode="External"/><Relationship Id="rId14" Type="http://schemas.openxmlformats.org/officeDocument/2006/relationships/hyperlink" Target="https://online.zakon.kz/m/document/?doc_id=38634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 Аль-Кейси</dc:creator>
  <cp:lastModifiedBy>Нургуль Шабанова</cp:lastModifiedBy>
  <cp:revision>2</cp:revision>
  <cp:lastPrinted>2020-09-22T06:38:00Z</cp:lastPrinted>
  <dcterms:created xsi:type="dcterms:W3CDTF">2020-10-26T06:12:00Z</dcterms:created>
  <dcterms:modified xsi:type="dcterms:W3CDTF">2020-10-26T06:12:00Z</dcterms:modified>
</cp:coreProperties>
</file>