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4C38" w:rsidRPr="001F0BD0" w:rsidRDefault="001F4C38" w:rsidP="001F0BD0">
      <w:pPr>
        <w:pStyle w:val="Textbody"/>
        <w:spacing w:after="0"/>
        <w:jc w:val="right"/>
        <w:rPr>
          <w:rStyle w:val="StrongEmphasis"/>
          <w:rFonts w:ascii="Times New Roman" w:hAnsi="Times New Roman" w:cs="Times New Roman"/>
          <w:b w:val="0"/>
          <w:szCs w:val="28"/>
          <w:u w:val="single"/>
          <w:lang w:val=""/>
        </w:rPr>
      </w:pPr>
    </w:p>
    <w:p w:rsidR="001F4C38" w:rsidRDefault="001F4C38" w:rsidP="001F4C38">
      <w:pPr>
        <w:pStyle w:val="Textbody"/>
        <w:spacing w:after="0"/>
        <w:jc w:val="center"/>
        <w:rPr>
          <w:rStyle w:val="StrongEmphasis"/>
          <w:rFonts w:ascii="Times New Roman" w:hAnsi="Times New Roman" w:cs="Times New Roman"/>
          <w:sz w:val="28"/>
          <w:szCs w:val="28"/>
        </w:rPr>
      </w:pPr>
    </w:p>
    <w:p w:rsidR="002C553C" w:rsidRDefault="002C553C" w:rsidP="001F4C38">
      <w:pPr>
        <w:pStyle w:val="Textbody"/>
        <w:spacing w:after="0"/>
        <w:jc w:val="center"/>
      </w:pPr>
      <w:r>
        <w:rPr>
          <w:rStyle w:val="StrongEmphasis"/>
          <w:rFonts w:ascii="Times New Roman" w:hAnsi="Times New Roman" w:cs="Times New Roman"/>
          <w:sz w:val="28"/>
          <w:szCs w:val="28"/>
        </w:rPr>
        <w:t>З  А  Я  В  Л  Е  Н  И  Е</w:t>
      </w:r>
    </w:p>
    <w:p w:rsidR="002C553C" w:rsidRDefault="002C553C" w:rsidP="001F4C38">
      <w:pPr>
        <w:pStyle w:val="Textbody"/>
        <w:spacing w:after="0"/>
        <w:jc w:val="center"/>
      </w:pPr>
    </w:p>
    <w:p w:rsidR="002C553C" w:rsidRDefault="002C553C" w:rsidP="001F4C38">
      <w:pPr>
        <w:pStyle w:val="Textbody"/>
        <w:spacing w:after="0"/>
        <w:jc w:val="center"/>
      </w:pPr>
      <w:r>
        <w:rPr>
          <w:rStyle w:val="StrongEmphasis"/>
          <w:rFonts w:ascii="Times New Roman" w:hAnsi="Times New Roman" w:cs="Times New Roman"/>
          <w:sz w:val="28"/>
          <w:szCs w:val="28"/>
        </w:rPr>
        <w:t xml:space="preserve">Министров иностранных дел </w:t>
      </w:r>
      <w:r>
        <w:rPr>
          <w:rStyle w:val="StrongEmphasis"/>
          <w:rFonts w:ascii="Times New Roman" w:hAnsi="Times New Roman" w:cs="Times New Roman"/>
          <w:sz w:val="28"/>
          <w:szCs w:val="28"/>
        </w:rPr>
        <w:br/>
        <w:t xml:space="preserve">государств Центральной Азии и Российской Федерации </w:t>
      </w:r>
      <w:r>
        <w:rPr>
          <w:rStyle w:val="StrongEmphasis"/>
          <w:rFonts w:ascii="Times New Roman" w:hAnsi="Times New Roman" w:cs="Times New Roman"/>
          <w:sz w:val="28"/>
          <w:szCs w:val="28"/>
        </w:rPr>
        <w:br/>
        <w:t xml:space="preserve">о стратегических направлениях сотрудничества </w:t>
      </w:r>
    </w:p>
    <w:p w:rsidR="002C553C" w:rsidRDefault="002C553C" w:rsidP="001F4C38">
      <w:pPr>
        <w:pStyle w:val="Textbody"/>
        <w:spacing w:after="0"/>
        <w:ind w:firstLine="709"/>
        <w:jc w:val="center"/>
      </w:pP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Мы, Министры иностранных дел Республики Казахстан,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Кыргызской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Республики, Российской Федерации, Республики Таджикистан, Туркменистана, Республики Узбекистан, дорожа уникальными преимуществами стратегического партнерства, основанного на договоренностях глав наших государств и подписанных межгосударственных документах, в соответствии с традициями вековой дружбы, </w:t>
      </w:r>
      <w:r>
        <w:rPr>
          <w:rFonts w:ascii="Times New Roman" w:hAnsi="Times New Roman" w:cs="Times New Roman"/>
          <w:sz w:val="28"/>
          <w:szCs w:val="28"/>
        </w:rPr>
        <w:t>взаимного уважения и доверия,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>исполненные решимости углублять многоплановое взаимодействие, придающее устойчивость нашему долгосрочному сотрудничеству перед лицом любых обстоятельств, включая современные вызовы, связанные с эпидемиями инфекционных болезней, пандемиями и другими чрезвычайными ситуациями в области здравоохранения,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заявляем, что </w:t>
      </w:r>
      <w:r>
        <w:rPr>
          <w:rFonts w:ascii="Times New Roman" w:hAnsi="Times New Roman" w:cs="Times New Roman"/>
          <w:sz w:val="28"/>
          <w:szCs w:val="28"/>
        </w:rPr>
        <w:t xml:space="preserve">нашим национальным интересам отвечает дальнейшее активное развитие межгосударственных связей в целях упрочения безопасности и стабильности в Центральной Азии, превращения её в зону мира, процветания, межнационального и межконфессионального согласия, долгосрочного и перспективного сотрудничества, энергетического и транспортно-транзитного взаимодействия континентального значения. 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В этом контексте мы будем укреплять сотрудничество на принципах 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равноправия и взаимной выгоды, с учетом созидательных процессов на обширном евразийском континенте,</w:t>
      </w:r>
      <w:r>
        <w:rPr>
          <w:rFonts w:ascii="Times New Roman" w:hAnsi="Times New Roman" w:cs="Times New Roman"/>
          <w:sz w:val="28"/>
          <w:szCs w:val="28"/>
        </w:rPr>
        <w:t xml:space="preserve"> тенденций к углублению экономического взаимодействия, а также расширению межрегионального сотрудничества.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Свои усилия мы сосредоточим на следующих стратегически значимых направлениях.</w:t>
      </w:r>
    </w:p>
    <w:p w:rsidR="001F4C38" w:rsidRDefault="001F4C38" w:rsidP="001F4C38">
      <w:pPr>
        <w:spacing w:line="276" w:lineRule="auto"/>
        <w:ind w:firstLine="709"/>
        <w:jc w:val="both"/>
        <w:textAlignment w:val="auto"/>
      </w:pP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политико-дипломатической сфере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Подчеркивая высокий уровень политических отношений между нашими странами, их эффективное </w:t>
      </w:r>
      <w:r w:rsidR="001F4C38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сотрудничество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на международной арене, от</w:t>
      </w:r>
      <w:r w:rsidR="001F4C38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мечаем необходимость совершенствования 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форм политико-дипломатического взаимодействия между н</w:t>
      </w:r>
      <w:r w:rsidR="001F4C38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а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ми.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В этих целях мы приложим усилия для налаживания регулярных и многоуровневых консультаций между внешнеполитическими ведомствами 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lastRenderedPageBreak/>
        <w:t>наших стран по обсуждению актуальных вопросов глобальной и региональной повест</w:t>
      </w:r>
      <w:r w:rsidR="001F4C38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к.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Уверены, что такая совместная деятельность будет способствовать сближению позиций наших государств по наиболее значимым проблемам современного мира, разработке консолидированных подходов к их решению.</w:t>
      </w:r>
    </w:p>
    <w:p w:rsidR="001F4C38" w:rsidRDefault="001F4C38" w:rsidP="001F4C38">
      <w:pPr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сфере безопасности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Ввиду сложной международной обстановки, роста вызовов и угроз мировому сообществу наше сотрудничество ориентировано на предупреждение и противодействие возможным рискам, на совместные меры с другими заинтересованными партнерами и международными организациями при центральной роли ООН.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Приветствуем широкий международный диалог, направленный на укрепление системы безопасности и доверия между всеми государствами, предотвращение и устранение угроз миру. Действия государств по обеспечению собственной безопасности не должны приводить к формированию разделительных линий, порождать конфронтацию и осуществляться за счет безопасности других.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 скоординированном ключе продолжится наше противодействие использованию информационно-коммуникационных технологий в преступных целях, включая распространение «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фейковых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» новостей, вербовку и инструктаж, сбор средств и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кибератаки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. Продолжим развивать двустороннюю и многостороннюю договорно-правовую базу обеспечения международной информационной безопасности.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Выражая обеспокоенность высоким уровнем террористической угрозы в Афганистане, присутствием в этой стране международных террористических организаций, мы продолжим укреплять взаимодействие в целях продвижения процесса афганского национального примирения и восстановления страны. Всеобъемлющий и устойчивый мир в Афганистане может быть достигнут только путем инклюзивных переговоров между самими афганцами о политическом урегулировании. 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eastAsia="ru-RU" w:bidi="ar-SA"/>
        </w:rPr>
        <w:t xml:space="preserve">Подчеркивая озабоченность угрозой </w:t>
      </w:r>
      <w:proofErr w:type="spellStart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eastAsia="ru-RU" w:bidi="ar-SA"/>
        </w:rPr>
        <w:t>наркотрафика</w:t>
      </w:r>
      <w:proofErr w:type="spellEnd"/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eastAsia="ru-RU" w:bidi="ar-SA"/>
        </w:rPr>
        <w:t xml:space="preserve"> в регионе, организации контрабанды оружия и боеприпасов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, выражаем готовность к совместному противодействию указанным негативным явлениям, в том числе с участием афганской стороны. </w:t>
      </w:r>
    </w:p>
    <w:p w:rsidR="001F4C38" w:rsidRDefault="001F4C38" w:rsidP="001F4C38">
      <w:pPr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торгово-экономической сфере</w:t>
      </w:r>
    </w:p>
    <w:p w:rsidR="002C553C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8"/>
          <w:szCs w:val="28"/>
          <w:lang w:eastAsia="en-US" w:bidi="ar-SA"/>
        </w:rPr>
        <w:t xml:space="preserve">Подтверждаем значимость сотрудничества наших стран в сфере инвестиций в качестве ключевого фактора, обеспечивающего достижение стратегических целей развития региона, поддержания качественного и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:lang w:eastAsia="en-US" w:bidi="ar-SA"/>
        </w:rPr>
        <w:lastRenderedPageBreak/>
        <w:t xml:space="preserve">устойчивого экономического роста государств, а также региональной кооперации в производственном секторе. </w:t>
      </w:r>
    </w:p>
    <w:p w:rsidR="002C553C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 2019 г. объем нашей торговли суммарно превысил 30 млрд долларов США. В структуре товарооборота возрастает доля промтоваров, сельхозпродукции, продуктов химии, нефтехимии, фармацевтики, металлургии, автомобиле- и машиностроения. Большая часть </w:t>
      </w:r>
      <w:r>
        <w:rPr>
          <w:rFonts w:ascii="Times New Roman" w:eastAsia="Calibri" w:hAnsi="Times New Roman" w:cs="Times New Roman"/>
          <w:iCs/>
          <w:kern w:val="0"/>
          <w:sz w:val="28"/>
          <w:szCs w:val="28"/>
          <w:lang w:eastAsia="en-US" w:bidi="ar-SA"/>
        </w:rPr>
        <w:t xml:space="preserve">общего товарооборота приходится на прямые связи наших регионов и областей. </w:t>
      </w:r>
    </w:p>
    <w:p w:rsidR="002C553C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>Ввиду временных ограничений, обусловленных мировой пандемией С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r>
        <w:rPr>
          <w:rFonts w:ascii="Times New Roman" w:hAnsi="Times New Roman" w:cs="Times New Roman"/>
          <w:sz w:val="28"/>
          <w:szCs w:val="28"/>
        </w:rPr>
        <w:t xml:space="preserve">-19, подтверждаем необходимость согласованных мер по обеспечению бесперебойного перемещения социально значимых товаров, продовольствия, медоборудования и лекарственных препаратов в регионе. Выражаем заинтересованность в повышении качества человеческого капитала, активизации торгово-экономических связей, развитии торговли товарами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посредством упрощения таможенных процедур и создания совместных предприятий) и услугами наших стран, расширении контактов по линии деловых кругов. Намерены продолжать развивать региональные цепочки промышленной и сельскохозяйственной кооперации, а также расширять практику расчетов в национальных валютах с учетом заинтересованности сторон. Выражаем готовность к согласованным мерам защиты от недобросовестной конкуренции и других внерыночных рисков в целях повышения качества нашего экономического взаимодействия. </w:t>
      </w:r>
    </w:p>
    <w:p w:rsidR="001F4C38" w:rsidRDefault="001F4C38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C553C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транспортной сфере</w:t>
      </w:r>
    </w:p>
    <w:p w:rsidR="002C553C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Находясь в центре коммуникационного потока между Европой и Азией и обладая огромным транспортным потенциалом, подтверждаем заинтересованность наших стран в проведении согласованной транспортной политики, направленной на полноценную реализацию транзитно-транспортных возможностей региона в целях содействия социально-экономическому развитию наших государств. Россия и страны Центральной Азии активно участвуют в процессе по сопряжению транзитных систем при перевозе грузов и пассажиров по направлениям Запад-Восток и Север-Юг. </w:t>
      </w:r>
    </w:p>
    <w:p w:rsidR="002C553C" w:rsidRPr="001F4C38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textAlignment w:val="auto"/>
      </w:pPr>
      <w:r w:rsidRPr="001F4C38">
        <w:rPr>
          <w:rFonts w:ascii="Times New Roman" w:hAnsi="Times New Roman" w:cs="Times New Roman"/>
          <w:sz w:val="28"/>
          <w:szCs w:val="28"/>
        </w:rPr>
        <w:t xml:space="preserve">Отмечаем готовность к совместной работе по преодолению структурных и институциональных вызовов, стоящих перед </w:t>
      </w:r>
      <w:r w:rsidR="001F4C38" w:rsidRPr="001F4C38">
        <w:rPr>
          <w:rFonts w:ascii="Times New Roman" w:hAnsi="Times New Roman" w:cs="Times New Roman"/>
          <w:sz w:val="28"/>
          <w:szCs w:val="28"/>
        </w:rPr>
        <w:t xml:space="preserve">Развивающимися </w:t>
      </w:r>
      <w:r w:rsidRPr="001F4C38">
        <w:rPr>
          <w:rFonts w:ascii="Times New Roman" w:hAnsi="Times New Roman" w:cs="Times New Roman"/>
          <w:sz w:val="28"/>
          <w:szCs w:val="28"/>
        </w:rPr>
        <w:t xml:space="preserve">странами, не имеющими выхода к морю, в целях сокращения их транзитных и торговых издержек, повышения конкурентоспособности и улучшения доступа на рынки других стран.  </w:t>
      </w:r>
    </w:p>
    <w:p w:rsidR="002C553C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Расширению транзитного потенциала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Центральноазиатского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региона отвечает проводимая работа в рамках ЭСКАТО над развитием </w:t>
      </w:r>
      <w:r>
        <w:rPr>
          <w:rFonts w:ascii="Times New Roman" w:hAnsi="Times New Roman" w:cs="Times New Roman"/>
          <w:sz w:val="28"/>
          <w:szCs w:val="28"/>
        </w:rPr>
        <w:br/>
        <w:t xml:space="preserve">Трансазиатских железных дорог, Азиатских автомобильных дорог, транспортно-логистических комплексов («сухих портов») международного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значения; в рамках ШОС ведется работа по развитию на нашем пространстве железнодорожных, автомобильных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перевозок. </w:t>
      </w:r>
      <w:r>
        <w:rPr>
          <w:rFonts w:ascii="Times New Roman" w:hAnsi="Times New Roman" w:cs="Times New Roman"/>
          <w:iCs/>
          <w:sz w:val="28"/>
          <w:szCs w:val="28"/>
        </w:rPr>
        <w:t xml:space="preserve">Единые стандарты позволяют нам осуществлять скоординированное управление развитой железнодорожной сетью, избегать увеличения затрат и дополнительной нагрузки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организации перевозок. Выражаем заинтересованность в принятии мер по формированию необходимого спроса со стороны компаний-перевозчиков (гибкая тарифная политика и др.). </w:t>
      </w:r>
    </w:p>
    <w:p w:rsidR="001F4C38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contextualSpacing/>
        <w:jc w:val="both"/>
        <w:textAlignment w:val="auto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Конкурентоспособность трансграничных маршрутов, пролегающих по территориям наших государств, во многом зависит от ускоренного внедрения цифровых систем на транспорте, развития электронного обмена данными при грузоперевозках, подготовки специалистов отрасли. С этой целью будет активизировано необходимое сотрудничество и обмен опытом.</w:t>
      </w:r>
    </w:p>
    <w:p w:rsidR="001F4C38" w:rsidRDefault="001F4C38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contextualSpacing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1F4C38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contextualSpacing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сфере охраны окружающей среды и адаптации к изменению климата</w:t>
      </w:r>
    </w:p>
    <w:p w:rsidR="001F4C38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contextualSpacing/>
        <w:jc w:val="both"/>
        <w:textAlignment w:val="auto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Считаем, что серьезный вызов устойчивому развитию государств представляют экологические проблемы.</w:t>
      </w:r>
    </w:p>
    <w:p w:rsidR="001F4C38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contextualSpacing/>
        <w:jc w:val="both"/>
        <w:textAlignment w:val="auto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Отмечаем готовность наших государств вносить вклад в экологическое благополучие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Центральноазиатского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региона, в частности, охрану окружающей среды и адаптацию к изменению климата, предупреждение и ликвидацию чрезвычайных ситуаций на основе гармоничного сочетания интересов всех участников такого сотрудничества.</w:t>
      </w:r>
    </w:p>
    <w:p w:rsidR="001F4C38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contextualSpacing/>
        <w:jc w:val="both"/>
        <w:textAlignment w:val="auto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Выражаем готовность к принятию совместных мер, нацеленных на уменьшение загрязнения вод, атмосферного воздуха,</w:t>
      </w:r>
      <w:r w:rsidR="001F4C38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деградации 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земель и ледников, увеличение площадей лесопосадок, снижение рисков стихийных бедствий, а также обеспечение чистой питьевой водой.</w:t>
      </w:r>
    </w:p>
    <w:p w:rsidR="002C553C" w:rsidRPr="001F4C38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contextualSpacing/>
        <w:jc w:val="both"/>
        <w:textAlignment w:val="auto"/>
      </w:pPr>
      <w:r w:rsidRPr="001F4C38">
        <w:rPr>
          <w:rFonts w:ascii="Times New Roman" w:eastAsia="Arial Unicode MS" w:hAnsi="Times New Roman" w:cs="Times New Roman"/>
          <w:bCs/>
          <w:kern w:val="0"/>
          <w:sz w:val="28"/>
          <w:szCs w:val="28"/>
          <w:lang w:eastAsia="ru-RU" w:bidi="ar-SA"/>
        </w:rPr>
        <w:t>В целях восстановления природно-климатического баланса и оздоровления социально-экономической ситуации в бассейне Аральского моря, в том числе в регионе Приаралья</w:t>
      </w:r>
      <w:r w:rsidR="001F4C38">
        <w:rPr>
          <w:rFonts w:ascii="Times New Roman" w:eastAsia="Arial Unicode MS" w:hAnsi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1F4C38">
        <w:rPr>
          <w:rFonts w:ascii="Times New Roman" w:eastAsia="Arial Unicode MS" w:hAnsi="Times New Roman" w:cs="Times New Roman"/>
          <w:bCs/>
          <w:kern w:val="0"/>
          <w:sz w:val="28"/>
          <w:szCs w:val="28"/>
          <w:lang w:eastAsia="ru-RU" w:bidi="ar-SA"/>
        </w:rPr>
        <w:t xml:space="preserve"> будут поощряться регулярные контакты по линии наших ученых, экологов, медиков и других специалистов.</w:t>
      </w:r>
    </w:p>
    <w:p w:rsidR="001F4C38" w:rsidRDefault="001F4C38" w:rsidP="001F4C38">
      <w:pPr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1F4C38" w:rsidRDefault="001F4C38" w:rsidP="001F4C38">
      <w:pPr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энергетической сфере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Поддерживаем дальнейшее расширение взаимовыгодного сотрудничества в энергетическом секторе, предполагающее реализацию совместных проектов, обмен практическими и научными знаниями, совершенствование технологий добычи, переработки и поставки продукции ТЭК, обучение специалистов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энергосектора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. 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lastRenderedPageBreak/>
        <w:t>Важное значение будет придаваться внедрению современных технологий при использовании как традиционных, так и возобновляемых источников энергии.</w:t>
      </w:r>
    </w:p>
    <w:p w:rsidR="002C553C" w:rsidRDefault="001F4C38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Широкие перспективы </w:t>
      </w:r>
      <w:r w:rsidR="002C553C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заключены в развитии сотрудничества в сфере электроэнергетики, совместной реализации трансграничных  экспортных поставок электроэнергии. 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Продолжим тесно координировать позиции наших делегаций на соответствующих международных энергетических форумах.</w:t>
      </w:r>
    </w:p>
    <w:p w:rsidR="001F4C38" w:rsidRDefault="001F4C38" w:rsidP="001F4C38">
      <w:pPr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области обеспечения санитарно-эпидемиологического благополучия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Ввиду глобального характера пандемии COVID-19, бросившей вызов всей мировой системе здравоохранения, торгово-экономическим и финансовым отношениям, в свете рисков возникновения новых эпидемий, в целях укрепления санитарно-эпидемиологического благополучия населения намерены продолжить реализацию совместных проектов и обмен результатами научно-исследовательской деятельности 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 области профилактики и борьбы с инфекционными болезнями, наращивания лабораторного потенциала,</w:t>
      </w:r>
      <w:r>
        <w:rPr>
          <w:rFonts w:ascii="Times New Roman" w:hAnsi="Times New Roman" w:cs="Times New Roman"/>
          <w:sz w:val="28"/>
          <w:szCs w:val="28"/>
        </w:rPr>
        <w:t xml:space="preserve"> подготовки специалистов. Дальнейшее совершенствование получит коллективная система мониторинга и оперативного реагирования на чрезвычайные ситуации.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Подчеркиваем координирующую роль Всемирной организации здравоохранения в вопросах предотвращения угроз санитарно-эпидемиологического характера. </w:t>
      </w: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lang w:eastAsia="ru-RU" w:bidi="ar-SA"/>
        </w:rPr>
        <w:t xml:space="preserve">Отмечаем необходимость совершенствования Международных медико-санитарных правил с целью повышения потенциала ВОЗ. 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Прорабатывается вопрос увеличения бюджетных мест в российских вузах по обучению представителей партнерских государств в сфере санитарно-эпидемиологического благополучия населения. Россия продолжит оказывать прямую научно-методическую и консультативную помощь по вопросам мониторинга заболеваемости 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val="en-US" w:eastAsia="ru-RU" w:bidi="ar-SA"/>
        </w:rPr>
        <w:t>COVID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-19, противоэпидемических и лечебно-профилактических мероприятий.</w:t>
      </w:r>
    </w:p>
    <w:p w:rsidR="002C553C" w:rsidRDefault="002C553C" w:rsidP="001F4C38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Нашим общим интересам отвечает наращивание научно-производственного потенциала стран в области фармацевтики в условиях здоровой конкуренции, налаживание совместного производства необходимых медикаментов, вакцин и средств защиты.</w:t>
      </w:r>
    </w:p>
    <w:p w:rsidR="002C553C" w:rsidRDefault="002C553C" w:rsidP="001F4C38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консолидации усилий по противодействию распространению опасных инфекций будем способствовать организации совместной работы по изучению природы происхождения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форм проявления заболеваний,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вызываемых этой инфекцией, а также разработке методик их лечения и профилактики.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Продолжим взаимодействие с ВОЗ на данном направлении.</w:t>
      </w:r>
    </w:p>
    <w:p w:rsidR="002C553C" w:rsidRDefault="002C553C" w:rsidP="001F4C38">
      <w:pPr>
        <w:spacing w:line="276" w:lineRule="auto"/>
        <w:ind w:firstLine="709"/>
        <w:jc w:val="both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Приветствуем взаимную поддержку наших стран по оказанию гуманитарной помощи и обеспечению возвращения на Родину граждан из ближнего и дальнего зарубежья.</w:t>
      </w:r>
    </w:p>
    <w:p w:rsidR="001F4C38" w:rsidRDefault="001F4C38" w:rsidP="001F4C38">
      <w:pPr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миграционной сфере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Вопросы, связанные с урегулированием процессов трудовой миграции, продолжают оставаться актуальными в повестке дня сотрудничества отдельных стран Центральной Азии и России.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В этой связи представляется важным предпринимать конкретные шаги по созданию максимально благоприятных условий для жизни и работы трудовых мигрантов из отдельных стран Центральной Азии путем развития соответствующей договорно-правовой базы, качественной профессиональной подготовки этой категории лиц. Отмечаем, что в этих процессах примут участие заинтересованные государства Центральной Азии.</w:t>
      </w:r>
    </w:p>
    <w:p w:rsidR="001F4C38" w:rsidRDefault="001F4C38" w:rsidP="001F4C38">
      <w:pPr>
        <w:spacing w:line="276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В гуманитарной сфере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Выступаем за углубление сотрудничества в области образования и признаем важным расширять обмен опытом и информацией о модернизации национальных систем образования. </w:t>
      </w:r>
    </w:p>
    <w:p w:rsidR="002C553C" w:rsidRDefault="002C553C" w:rsidP="001F4C38">
      <w:pPr>
        <w:spacing w:line="276" w:lineRule="auto"/>
        <w:ind w:firstLine="709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Заинтересованы в дальнейшем развитии межкультурного диалога в интересах народов, живущих в государствах Центральной Азии и России. В духе Международного десятилетия сближения культур, провозглашенного ООН, мы продолжим совместными усилиями сохранять и поощрять многообразие культур, сотрудничать и оказывать взаимную поддержку в области изучения и охраны культурного и этнографического наследия региона.</w:t>
      </w:r>
    </w:p>
    <w:p w:rsidR="00AC0287" w:rsidRDefault="00AC0287" w:rsidP="001F4C38">
      <w:pPr>
        <w:spacing w:line="276" w:lineRule="auto"/>
        <w:ind w:firstLine="709"/>
        <w:jc w:val="both"/>
      </w:pPr>
    </w:p>
    <w:p w:rsidR="002C553C" w:rsidRDefault="002C553C" w:rsidP="001F4C38">
      <w:pPr>
        <w:spacing w:line="276" w:lineRule="auto"/>
        <w:ind w:firstLine="709"/>
        <w:jc w:val="both"/>
      </w:pPr>
      <w:r>
        <w:rPr>
          <w:rStyle w:val="FontStyle12"/>
          <w:b w:val="0"/>
          <w:sz w:val="28"/>
          <w:szCs w:val="28"/>
        </w:rPr>
        <w:t>Продолжим активное участие в широком международном диалоге культур, партнерстве в сфере образования, науки, здравоохранения, миграции, информации, молодежного сотрудничества, физической культуры, спорта и туризма.</w:t>
      </w:r>
    </w:p>
    <w:p w:rsidR="002C553C" w:rsidRDefault="002C553C" w:rsidP="001F4C38">
      <w:pPr>
        <w:widowControl w:val="0"/>
        <w:spacing w:line="276" w:lineRule="auto"/>
        <w:ind w:firstLine="709"/>
        <w:jc w:val="both"/>
        <w:textAlignment w:val="auto"/>
      </w:pP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Поддерживаем подготовку Международного фестиваля культуры «Душа Евразии», который будет проходить ежегодно, по очереди - в городах государств-участников СНГ. </w:t>
      </w:r>
    </w:p>
    <w:p w:rsidR="002C553C" w:rsidRDefault="002C553C" w:rsidP="001F4C38">
      <w:pPr>
        <w:pStyle w:val="a8"/>
        <w:shd w:val="clear" w:color="auto" w:fill="auto"/>
        <w:spacing w:line="276" w:lineRule="auto"/>
        <w:ind w:firstLine="709"/>
      </w:pPr>
      <w:r>
        <w:rPr>
          <w:rStyle w:val="a5"/>
          <w:rFonts w:cs="Times New Roman"/>
          <w:color w:val="000000"/>
          <w:sz w:val="28"/>
          <w:szCs w:val="28"/>
          <w:lang w:val="ru-RU"/>
        </w:rPr>
        <w:t>В</w:t>
      </w:r>
      <w:r>
        <w:rPr>
          <w:sz w:val="28"/>
          <w:szCs w:val="28"/>
          <w:lang w:val="ru-RU" w:eastAsia="en-US"/>
        </w:rPr>
        <w:t xml:space="preserve">ыступаем против </w:t>
      </w:r>
      <w:r>
        <w:rPr>
          <w:sz w:val="28"/>
          <w:szCs w:val="28"/>
          <w:lang w:eastAsia="en-US"/>
        </w:rPr>
        <w:t>неонацизма, экстремизма и ксенофобии</w:t>
      </w:r>
      <w:r>
        <w:rPr>
          <w:sz w:val="28"/>
          <w:szCs w:val="28"/>
          <w:lang w:val="ru-RU" w:eastAsia="en-US"/>
        </w:rPr>
        <w:t xml:space="preserve">, за </w:t>
      </w:r>
      <w:r>
        <w:rPr>
          <w:sz w:val="28"/>
          <w:szCs w:val="28"/>
          <w:lang w:eastAsia="en-US"/>
        </w:rPr>
        <w:t>укреп</w:t>
      </w:r>
      <w:r>
        <w:rPr>
          <w:sz w:val="28"/>
          <w:szCs w:val="28"/>
          <w:lang w:val="ru-RU" w:eastAsia="en-US"/>
        </w:rPr>
        <w:t>ление</w:t>
      </w:r>
      <w:r>
        <w:rPr>
          <w:sz w:val="28"/>
          <w:szCs w:val="28"/>
          <w:lang w:eastAsia="en-US"/>
        </w:rPr>
        <w:t xml:space="preserve"> межнационально</w:t>
      </w:r>
      <w:r>
        <w:rPr>
          <w:sz w:val="28"/>
          <w:szCs w:val="28"/>
          <w:lang w:val="ru-RU" w:eastAsia="en-US"/>
        </w:rPr>
        <w:t>го,</w:t>
      </w:r>
      <w:r>
        <w:rPr>
          <w:sz w:val="28"/>
          <w:szCs w:val="28"/>
          <w:lang w:eastAsia="en-US"/>
        </w:rPr>
        <w:t xml:space="preserve"> межкультурно</w:t>
      </w:r>
      <w:r>
        <w:rPr>
          <w:sz w:val="28"/>
          <w:szCs w:val="28"/>
          <w:lang w:val="ru-RU" w:eastAsia="en-US"/>
        </w:rPr>
        <w:t>го и межрелигиозного</w:t>
      </w:r>
      <w:r>
        <w:rPr>
          <w:sz w:val="28"/>
          <w:szCs w:val="28"/>
          <w:lang w:eastAsia="en-US"/>
        </w:rPr>
        <w:t xml:space="preserve"> согласи</w:t>
      </w:r>
      <w:r>
        <w:rPr>
          <w:sz w:val="28"/>
          <w:szCs w:val="28"/>
          <w:lang w:val="ru-RU" w:eastAsia="en-US"/>
        </w:rPr>
        <w:t>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rStyle w:val="a5"/>
          <w:rFonts w:cs="Times New Roman"/>
          <w:color w:val="000000"/>
          <w:sz w:val="28"/>
          <w:szCs w:val="28"/>
        </w:rPr>
        <w:t>выполнени</w:t>
      </w:r>
      <w:r>
        <w:rPr>
          <w:rStyle w:val="a5"/>
          <w:rFonts w:cs="Times New Roman"/>
          <w:color w:val="000000"/>
          <w:sz w:val="28"/>
          <w:szCs w:val="28"/>
          <w:lang w:val="ru-RU"/>
        </w:rPr>
        <w:t xml:space="preserve">е всеми странами </w:t>
      </w:r>
      <w:r>
        <w:rPr>
          <w:rStyle w:val="a5"/>
          <w:rFonts w:cs="Times New Roman"/>
          <w:color w:val="000000"/>
          <w:sz w:val="28"/>
          <w:szCs w:val="28"/>
        </w:rPr>
        <w:t xml:space="preserve">обязательств по сохранению </w:t>
      </w:r>
      <w:r>
        <w:rPr>
          <w:rStyle w:val="a5"/>
          <w:rFonts w:cs="Times New Roman"/>
          <w:color w:val="000000"/>
          <w:sz w:val="28"/>
          <w:szCs w:val="28"/>
          <w:lang w:val="ru-RU"/>
        </w:rPr>
        <w:t xml:space="preserve">мемориалов, </w:t>
      </w:r>
      <w:r>
        <w:rPr>
          <w:rStyle w:val="a5"/>
          <w:rFonts w:cs="Times New Roman"/>
          <w:color w:val="000000"/>
          <w:sz w:val="28"/>
          <w:szCs w:val="28"/>
        </w:rPr>
        <w:t>памятник</w:t>
      </w:r>
      <w:r>
        <w:rPr>
          <w:rStyle w:val="a5"/>
          <w:rFonts w:cs="Times New Roman"/>
          <w:color w:val="000000"/>
          <w:sz w:val="28"/>
          <w:szCs w:val="28"/>
          <w:lang w:val="ru-RU"/>
        </w:rPr>
        <w:t xml:space="preserve">ов </w:t>
      </w:r>
      <w:r>
        <w:rPr>
          <w:rStyle w:val="a5"/>
          <w:rFonts w:cs="Times New Roman"/>
          <w:color w:val="000000"/>
          <w:sz w:val="28"/>
          <w:szCs w:val="28"/>
        </w:rPr>
        <w:t xml:space="preserve">и кладбищ воинов, погибших  </w:t>
      </w:r>
      <w:r>
        <w:rPr>
          <w:rStyle w:val="a5"/>
          <w:rFonts w:cs="Times New Roman"/>
          <w:color w:val="000000"/>
          <w:sz w:val="28"/>
          <w:szCs w:val="28"/>
          <w:lang w:val="ru-RU"/>
        </w:rPr>
        <w:t>в годы Второй мировой войны.</w:t>
      </w:r>
      <w:r>
        <w:rPr>
          <w:rStyle w:val="a5"/>
          <w:rFonts w:cs="Times New Roman"/>
          <w:color w:val="000000"/>
          <w:sz w:val="28"/>
          <w:szCs w:val="28"/>
        </w:rPr>
        <w:t xml:space="preserve"> </w:t>
      </w:r>
    </w:p>
    <w:p w:rsidR="002C553C" w:rsidRDefault="002C553C" w:rsidP="001F4C38">
      <w:pPr>
        <w:spacing w:line="276" w:lineRule="auto"/>
        <w:ind w:firstLine="709"/>
        <w:jc w:val="both"/>
        <w:textAlignment w:val="auto"/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lastRenderedPageBreak/>
        <w:t>Отмечаем актуальность создания в СНГ Комиссии историков и архивистов на базе Ассоциации институтов истории стран Содружества.</w:t>
      </w:r>
    </w:p>
    <w:p w:rsidR="002C553C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Министры иностранных дел Республики Казахстан,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Кыргызской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Республики, Российской Федерации, Республики Таджикистан, Туркменистана, Республики Узбекистан будут сверять оценки прогресса на вышеуказанных направлениях в ходе регулярных встреч в формате «Центральная Азия + Россия», а также, по мере необходимости, в рамках совместных мероприятий на площадках СНГ, ООН и ОБСЕ.</w:t>
      </w:r>
    </w:p>
    <w:p w:rsidR="002C553C" w:rsidRDefault="002C553C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Координация текущей работы и подготовка возможных предложений возлагаются на ответственные подразделения наших внешнеполитических ведомств.</w:t>
      </w:r>
    </w:p>
    <w:p w:rsidR="001F4C38" w:rsidRPr="001F4C38" w:rsidRDefault="001F4C38" w:rsidP="001F4C38">
      <w:pPr>
        <w:widowControl w:val="0"/>
        <w:pBdr>
          <w:top w:val="none" w:sz="0" w:space="0" w:color="000000"/>
          <w:left w:val="none" w:sz="0" w:space="0" w:color="000000"/>
          <w:bottom w:val="single" w:sz="4" w:space="10" w:color="FFFFFF"/>
          <w:right w:val="none" w:sz="0" w:space="0" w:color="000000"/>
        </w:pBdr>
        <w:tabs>
          <w:tab w:val="left" w:pos="142"/>
          <w:tab w:val="left" w:pos="993"/>
          <w:tab w:val="left" w:pos="1134"/>
        </w:tabs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F4C38">
        <w:rPr>
          <w:rFonts w:ascii="Times New Roman" w:hAnsi="Times New Roman" w:cs="Times New Roman"/>
          <w:sz w:val="28"/>
        </w:rPr>
        <w:t xml:space="preserve">В зависимости от направлений сотрудничества к участию во встречах «Центральная Азия + Россия», по взаимной договоренности, могут привлекаться представители иных ведомств и организаций, в </w:t>
      </w:r>
      <w:proofErr w:type="spellStart"/>
      <w:r w:rsidRPr="001F4C38">
        <w:rPr>
          <w:rFonts w:ascii="Times New Roman" w:hAnsi="Times New Roman" w:cs="Times New Roman"/>
          <w:sz w:val="28"/>
        </w:rPr>
        <w:t>т.ч</w:t>
      </w:r>
      <w:proofErr w:type="spellEnd"/>
      <w:r w:rsidRPr="001F4C38">
        <w:rPr>
          <w:rFonts w:ascii="Times New Roman" w:hAnsi="Times New Roman" w:cs="Times New Roman"/>
          <w:sz w:val="28"/>
        </w:rPr>
        <w:t>. в формате</w:t>
      </w:r>
      <w:r>
        <w:rPr>
          <w:rFonts w:ascii="Times New Roman" w:hAnsi="Times New Roman" w:cs="Times New Roman"/>
          <w:sz w:val="28"/>
        </w:rPr>
        <w:t xml:space="preserve"> видеоконференции.</w:t>
      </w:r>
    </w:p>
    <w:sectPr w:rsidR="001F4C38" w:rsidRPr="001F4C38">
      <w:headerReference w:type="default" r:id="rId6"/>
      <w:pgSz w:w="11906" w:h="16838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4A02" w:rsidRDefault="00534A02">
      <w:r>
        <w:separator/>
      </w:r>
    </w:p>
  </w:endnote>
  <w:endnote w:type="continuationSeparator" w:id="0">
    <w:p w:rsidR="00534A02" w:rsidRDefault="005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roman"/>
    <w:pitch w:val="default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4A02" w:rsidRDefault="00534A02">
      <w:r>
        <w:separator/>
      </w:r>
    </w:p>
  </w:footnote>
  <w:footnote w:type="continuationSeparator" w:id="0">
    <w:p w:rsidR="00534A02" w:rsidRDefault="0053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553C" w:rsidRDefault="002C553C" w:rsidP="001F4C38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1F0BD0">
      <w:rPr>
        <w:rFonts w:ascii="Times New Roman" w:hAnsi="Times New Roman" w:cs="Times New Roman"/>
        <w:noProof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38"/>
    <w:rsid w:val="001F0BD0"/>
    <w:rsid w:val="001F4C38"/>
    <w:rsid w:val="002C553C"/>
    <w:rsid w:val="005174F8"/>
    <w:rsid w:val="00534A02"/>
    <w:rsid w:val="00AC0287"/>
    <w:rsid w:val="00E90B9B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0FA5B2"/>
  <w15:chartTrackingRefBased/>
  <w15:docId w15:val="{929D30E4-EAE8-C741-ABFE-E19BF1DF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textAlignment w:val="baseline"/>
    </w:pPr>
    <w:rPr>
      <w:rFonts w:ascii="Arial" w:eastAsia="Tahoma" w:hAnsi="Arial" w:cs="Lohit Hindi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OpenSymbol" w:eastAsia="OpenSymbol" w:hAnsi="OpenSymbol" w:cs="OpenSymbol"/>
    </w:rPr>
  </w:style>
  <w:style w:type="character" w:customStyle="1" w:styleId="1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styleId="a3">
    <w:name w:val="Emphasis"/>
    <w:qFormat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4">
    <w:name w:val="Верхний колонтитул Знак"/>
    <w:rPr>
      <w:rFonts w:cs="Mangal"/>
      <w:szCs w:val="21"/>
    </w:rPr>
  </w:style>
  <w:style w:type="character" w:customStyle="1" w:styleId="a5">
    <w:name w:val="Нижний колонтитул Знак"/>
    <w:rPr>
      <w:rFonts w:cs="Mangal"/>
      <w:szCs w:val="21"/>
    </w:rPr>
  </w:style>
  <w:style w:type="character" w:customStyle="1" w:styleId="a6">
    <w:name w:val="Основной текст_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10">
    <w:name w:val="Основной текст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 w:bidi="ru-RU"/>
    </w:rPr>
  </w:style>
  <w:style w:type="character" w:customStyle="1" w:styleId="2">
    <w:name w:val="Основной текст (2)_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character" w:customStyle="1" w:styleId="20">
    <w:name w:val="Основной текст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ru-RU" w:bidi="ru-RU"/>
    </w:rPr>
  </w:style>
  <w:style w:type="character" w:customStyle="1" w:styleId="10pt">
    <w:name w:val="Основной текст + 10 pt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 w:bidi="ru-RU"/>
    </w:rPr>
  </w:style>
  <w:style w:type="character" w:customStyle="1" w:styleId="13pt80">
    <w:name w:val="Основной текст + 13 pt;Масштаб 80%"/>
    <w:rPr>
      <w:rFonts w:ascii="Bookman Old Style" w:eastAsia="Bookman Old Style" w:hAnsi="Bookman Old Style" w:cs="Bookman Old Style"/>
      <w:color w:val="000000"/>
      <w:spacing w:val="0"/>
      <w:w w:val="8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a7">
    <w:name w:val="Текст выноски Знак"/>
    <w:rPr>
      <w:rFonts w:ascii="Tahoma" w:hAnsi="Tahoma" w:cs="Mangal"/>
      <w:kern w:val="2"/>
      <w:sz w:val="16"/>
      <w:szCs w:val="14"/>
      <w:lang w:eastAsia="zh-CN" w:bidi="hi-I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sz w:val="28"/>
      <w:szCs w:val="28"/>
    </w:rPr>
  </w:style>
  <w:style w:type="paragraph" w:styleId="a8">
    <w:name w:val="Body Text"/>
    <w:basedOn w:val="a"/>
    <w:pPr>
      <w:widowControl w:val="0"/>
      <w:shd w:val="clear" w:color="auto" w:fill="FFFFFF"/>
      <w:suppressAutoHyphens w:val="0"/>
      <w:spacing w:line="413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6"/>
      <w:lang w:val="x-none" w:bidi="ar-SA"/>
    </w:rPr>
  </w:style>
  <w:style w:type="paragraph" w:styleId="a9">
    <w:name w:val="List"/>
    <w:basedOn w:val="Textbody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Arial" w:eastAsia="Tahoma" w:hAnsi="Arial" w:cs="Lohit Hindi"/>
      <w:kern w:val="2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uppressAutoHyphens w:val="0"/>
      <w:spacing w:line="470" w:lineRule="exact"/>
      <w:textAlignment w:val="auto"/>
    </w:pPr>
    <w:rPr>
      <w:rFonts w:ascii="Bookman Old Style" w:eastAsia="Bookman Old Style" w:hAnsi="Bookman Old Style" w:cs="Bookman Old Style"/>
      <w:kern w:val="0"/>
      <w:sz w:val="21"/>
      <w:szCs w:val="21"/>
      <w:lang w:bidi="ar-SA"/>
    </w:rPr>
  </w:style>
  <w:style w:type="paragraph" w:customStyle="1" w:styleId="21">
    <w:name w:val="Основной текст (2)"/>
    <w:basedOn w:val="a"/>
    <w:pPr>
      <w:widowControl w:val="0"/>
      <w:shd w:val="clear" w:color="auto" w:fill="FFFFFF"/>
      <w:suppressAutoHyphens w:val="0"/>
      <w:spacing w:line="480" w:lineRule="exact"/>
      <w:ind w:firstLine="760"/>
      <w:jc w:val="both"/>
      <w:textAlignment w:val="auto"/>
    </w:pPr>
    <w:rPr>
      <w:rFonts w:ascii="Bookman Old Style" w:eastAsia="Bookman Old Style" w:hAnsi="Bookman Old Style" w:cs="Bookman Old Style"/>
      <w:kern w:val="0"/>
      <w:sz w:val="21"/>
      <w:szCs w:val="21"/>
      <w:lang w:bidi="ar-SA"/>
    </w:rPr>
  </w:style>
  <w:style w:type="paragraph" w:customStyle="1" w:styleId="3">
    <w:name w:val="Знак Знак3"/>
    <w:basedOn w:val="a"/>
    <w:pPr>
      <w:suppressAutoHyphens w:val="0"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bidi="ar-SA"/>
    </w:rPr>
  </w:style>
  <w:style w:type="paragraph" w:styleId="ad">
    <w:name w:val="Balloon Text"/>
    <w:basedOn w:val="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Ивахин Андрей Юрьевич</dc:creator>
  <cp:keywords/>
  <cp:lastModifiedBy>daniyar848@gmail.com</cp:lastModifiedBy>
  <cp:revision>3</cp:revision>
  <cp:lastPrinted>2020-10-14T09:04:00Z</cp:lastPrinted>
  <dcterms:created xsi:type="dcterms:W3CDTF">2020-10-15T13:40:00Z</dcterms:created>
  <dcterms:modified xsi:type="dcterms:W3CDTF">2020-10-15T13:41:00Z</dcterms:modified>
</cp:coreProperties>
</file>