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94" w:rsidRPr="00D42D94" w:rsidRDefault="00D42D94" w:rsidP="00D42D94">
      <w:pPr>
        <w:tabs>
          <w:tab w:val="left" w:pos="7251"/>
        </w:tabs>
        <w:spacing w:after="0"/>
        <w:ind w:left="524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D42D94">
        <w:rPr>
          <w:rFonts w:ascii="Times New Roman" w:hAnsi="Times New Roman" w:cs="Times New Roman"/>
          <w:sz w:val="24"/>
          <w:szCs w:val="24"/>
          <w:lang w:val="kk-KZ"/>
        </w:rPr>
        <w:t>Министерство финансов</w:t>
      </w:r>
    </w:p>
    <w:p w:rsidR="00D42D94" w:rsidRPr="00D42D94" w:rsidRDefault="00D42D94" w:rsidP="00D42D94">
      <w:pPr>
        <w:tabs>
          <w:tab w:val="left" w:pos="7251"/>
        </w:tabs>
        <w:spacing w:after="0"/>
        <w:ind w:left="524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42D94">
        <w:rPr>
          <w:rFonts w:ascii="Times New Roman" w:hAnsi="Times New Roman" w:cs="Times New Roman"/>
          <w:sz w:val="24"/>
          <w:szCs w:val="24"/>
          <w:lang w:val="kk-KZ"/>
        </w:rPr>
        <w:t>Республики Казахстан</w:t>
      </w:r>
    </w:p>
    <w:p w:rsidR="00D42D94" w:rsidRPr="00D42D94" w:rsidRDefault="00D42D94" w:rsidP="00D42D94">
      <w:pPr>
        <w:tabs>
          <w:tab w:val="left" w:pos="7251"/>
        </w:tabs>
        <w:spacing w:after="0"/>
        <w:ind w:left="524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42D94">
        <w:rPr>
          <w:rFonts w:ascii="Times New Roman" w:hAnsi="Times New Roman" w:cs="Times New Roman"/>
          <w:sz w:val="24"/>
          <w:szCs w:val="24"/>
          <w:lang w:val="kk-KZ"/>
        </w:rPr>
        <w:t>Комитет внутреннего</w:t>
      </w:r>
    </w:p>
    <w:p w:rsidR="00D42D94" w:rsidRPr="00D42D94" w:rsidRDefault="00D42D94" w:rsidP="00D42D94">
      <w:pPr>
        <w:tabs>
          <w:tab w:val="left" w:pos="7251"/>
        </w:tabs>
        <w:spacing w:after="0"/>
        <w:ind w:left="524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42D94">
        <w:rPr>
          <w:rFonts w:ascii="Times New Roman" w:hAnsi="Times New Roman" w:cs="Times New Roman"/>
          <w:sz w:val="24"/>
          <w:szCs w:val="24"/>
          <w:lang w:val="kk-KZ"/>
        </w:rPr>
        <w:t>государственного аудита</w:t>
      </w:r>
    </w:p>
    <w:p w:rsidR="00D42D94" w:rsidRPr="00D42D94" w:rsidRDefault="00D42D94" w:rsidP="00D42D94">
      <w:pPr>
        <w:tabs>
          <w:tab w:val="left" w:pos="7251"/>
        </w:tabs>
        <w:spacing w:after="0"/>
        <w:ind w:left="524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42D94">
        <w:rPr>
          <w:rFonts w:ascii="Times New Roman" w:hAnsi="Times New Roman" w:cs="Times New Roman"/>
          <w:sz w:val="24"/>
          <w:szCs w:val="24"/>
          <w:lang w:val="kk-KZ"/>
        </w:rPr>
        <w:t>приложение к приказу</w:t>
      </w:r>
    </w:p>
    <w:p w:rsidR="00D42D94" w:rsidRPr="00D42D94" w:rsidRDefault="00D42D94" w:rsidP="00D42D94">
      <w:pPr>
        <w:tabs>
          <w:tab w:val="left" w:pos="7251"/>
        </w:tabs>
        <w:spacing w:after="0"/>
        <w:ind w:left="524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42D94">
        <w:rPr>
          <w:rFonts w:ascii="Times New Roman" w:hAnsi="Times New Roman" w:cs="Times New Roman"/>
          <w:sz w:val="24"/>
          <w:szCs w:val="24"/>
          <w:lang w:val="kk-KZ"/>
        </w:rPr>
        <w:t>и. о. председателя Агентства Республики</w:t>
      </w:r>
    </w:p>
    <w:p w:rsidR="00D42D94" w:rsidRPr="00D42D94" w:rsidRDefault="00D42D94" w:rsidP="00D42D94">
      <w:pPr>
        <w:tabs>
          <w:tab w:val="left" w:pos="7251"/>
        </w:tabs>
        <w:spacing w:after="0"/>
        <w:ind w:left="524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42D94">
        <w:rPr>
          <w:rFonts w:ascii="Times New Roman" w:hAnsi="Times New Roman" w:cs="Times New Roman"/>
          <w:sz w:val="24"/>
          <w:szCs w:val="24"/>
          <w:lang w:val="kk-KZ"/>
        </w:rPr>
        <w:t>Казахстан по делам государственной службы</w:t>
      </w:r>
    </w:p>
    <w:p w:rsidR="00D42D94" w:rsidRPr="00D42D94" w:rsidRDefault="00D42D94" w:rsidP="00D42D94">
      <w:pPr>
        <w:tabs>
          <w:tab w:val="left" w:pos="7251"/>
        </w:tabs>
        <w:spacing w:after="0"/>
        <w:ind w:left="524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42D94">
        <w:rPr>
          <w:rFonts w:ascii="Times New Roman" w:hAnsi="Times New Roman" w:cs="Times New Roman"/>
          <w:sz w:val="24"/>
          <w:szCs w:val="24"/>
          <w:lang w:val="kk-KZ"/>
        </w:rPr>
        <w:t>от 3 августа 2018 года № 143</w:t>
      </w: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tabs>
          <w:tab w:val="left" w:pos="2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D42D94" w:rsidRPr="00D42D94" w:rsidRDefault="00D42D94" w:rsidP="00D42D94">
      <w:pPr>
        <w:tabs>
          <w:tab w:val="left" w:pos="2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b/>
          <w:sz w:val="28"/>
          <w:szCs w:val="28"/>
          <w:lang w:val="kk-KZ"/>
        </w:rPr>
        <w:t>О департаменте внутреннего государственного аудита по Туркестанской области Комитета внутреннего государственного аудита</w:t>
      </w:r>
    </w:p>
    <w:p w:rsidR="00D42D94" w:rsidRPr="00D42D94" w:rsidRDefault="00D42D94" w:rsidP="00D42D94">
      <w:pPr>
        <w:tabs>
          <w:tab w:val="left" w:pos="28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42D94">
        <w:rPr>
          <w:rFonts w:ascii="Times New Roman" w:hAnsi="Times New Roman" w:cs="Times New Roman"/>
          <w:b/>
          <w:sz w:val="28"/>
          <w:szCs w:val="28"/>
          <w:lang w:val="kk-KZ"/>
        </w:rPr>
        <w:t>1. Общие положения</w:t>
      </w: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1.Департамент внутреннего государственного аудита по Туркестанской области Комитета внутреннего государственного аудита Министерства финансов Республики Казахстан (далее - Департамент) является территориальным органом Комитета внутреннего государственного аудита Министерства финансов Республики Казахстан (далее - Комитет), осуществляющим в пределах своей компетенции контрольные функции в области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отчетности, оценочной деятельности.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2.Департамент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3.Департамент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4.Департамент в своей деятельности подотчетен комитету.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lastRenderedPageBreak/>
        <w:t>5.Департамент вступает в гражданско-правовые отношения от собственного имени.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6.структура и штатная численность департамента утверждается ответственным секретарем Министерства финансов Республики Казахстан после согласования с министром финансов Республики Казахстан.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Положение, штатное расписание департамента утверждается председателем Комитета.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7.юридический адрес Департамента: 160002, Республика Казахстан, город Шымкент, улица Водопьянова, 14.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8.полное наименование Департамента – республиканское государственное учреждение «Департамент внутреннего государственного аудита по Туркестанской области Комитета внутреннего государственного аудита Министерства финансов Республики Казахстан».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 9.настоящее положение является учредительным документом Департамента.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10.финансирование деятельности Департамента осуществляется за счет средств республиканского бюджета.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11.Департаменту запрещается вступать в договорные отношения с субъектами предпринимательства на предмет выполнения обязанностей, являющихся его функциями.</w:t>
      </w: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b/>
          <w:sz w:val="28"/>
          <w:szCs w:val="28"/>
          <w:lang w:val="kk-KZ"/>
        </w:rPr>
        <w:t>2. Функции и права Департамента</w:t>
      </w: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12. Департамент в установленном законодательством порядке осуществляет следующие функции::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    1) ежегодный аудит финансовой отчетности администраторов бюджетных программ и государственных учреждений, за исключением Национального Банка Республики Казахстан;;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     2) Наличие: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      расходы, связанные с увеличением сметной стоимости бюджетных инвестиционных проектов;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      По поручениям Президента Республики Казахстан, Правительства Республики Казахстан, депутатским запросам, а также по результатам мониторинга данных информационных систем центрального уполномоченного органа по исполнению бюджета проводится мониторинг использования средств республиканского и местных бюджетов, кредитов, связанных грантов, государственных и гарантированных государством займов, а также займов, </w:t>
      </w:r>
      <w:r w:rsidRPr="00D42D94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привлекаемых под поручительство государства, активов государства и субъектов квазигосударственного сектора.;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      цели реализации государственно-частного партнерства, условия и процедуры предоставления бюджетных кредитов, финансирования исполнения государственных обязательств по проектам государственно-частного партнерства, в том числе государственных концессионных обязательств, государственных гарантий и поручительств государства, а также передачи объектов для их эксплуатации;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      Соблюдение условий и процедур предоставления, использования государственных займов в случаях, предусмотренных международными договорами Республики Казахстан;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      проводит аудит соответствия соблюдения законодательства Республики Казахстан О государственных закупках, государственном имуществе, бухгалтерском учете и финансовой отчетности, аудиторской деятельности на основе системы управления рисками.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>3) в целях координации деятельности служб внутреннего аудита, входящих в систему органов государственного аудита и финансового контроля;: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          проводит анализ отчетной информации служб внутреннего аудита по проведенному государственному аудиту и финансовому контролю;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       проводит оценку эффективности работы служб внутреннего аудита;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осуществляет контроль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вносит предложения руководителям государственных органов о рассмотрении ответственности руководителей служб внутреннего аудита, государственных аудиторов;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4) заслушивает соответствующую информацию должностных лиц объектов государственного аудита по вопросам, связанным с проведением внутреннего государственного аудита;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5) запрашивает у участников государственных закупок необходимую информацию и материалы в соответствии с правилами осуществления государственных закупок;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6) привлекает специалистов государственных органов и иных организаций для проведения экспертиз и консультаций;;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>7) предъявляет иски в суд: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в целях обеспечения погашения в бюджет, выполнения работ, оказания услуг, поставки товаров и (или) отражения по учету сумм выявленных нарушений и исполнения предписаний;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о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государственных закупках, за исключением договоров о государственных закупках, обязательства которых исполнены в полном объеме и надлежащим образом; 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о принудительной ликвидации палаты оценщиков по основаниям, предусмотренным Законом Республики Казахстан от 10 января 2018 года» Об оценочной деятельности в Республике Казахстан";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>8) в случаях выявления признаков уголовного или административного правонарушения в действиях должностных лиц объекта государственного аудита передает материалы с соответствующими аудиторскими доказательствами в правоохранительные органы или органы, уполномоченные возбуждать и (или) рассматривать дела об административных правонарушениях, в правоохранительные органы или органы, уполномоченные рассматривать дела об административных правонарушениях;;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 xml:space="preserve">9) осуществляет на систематической основе мониторинг рекомендаций, представленных в аудиторском заключении, и предписаний, допущенных к обязательному исполнению;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>10)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допустивших их,;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>11) направляет объекту контроля обязательное для исполнения предписание, уведомление об устранении нарушений, выявленных по результатам камерального контроля;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>12) осуществляет внеплановый аудит в соответствии с законодательством о государственном аудите и финансовой отчетности, проверку соблюдения законодательства Республики Казахстан О государственных закупках;;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>13) осуществляет контроль за соблюдением законодательства Республики Казахстан О государственных закупках, в том числе камеральный контроль, при необходимости проверяет достоверность отчетных данных, материалов и информации, представленных участниками государственных закупок;;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14) принимает решение об отмене либо отказе в отмене итогов государственных закупок в соответствии с Законом Республики Казахстан от 4 декабря 2015 года» О государственных закупках";;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15) составляет протоколы, рассматривает дела об административных правонарушениях и налагает административные взыскания в порядке, предусмотренном Кодексом Республики Казахстан Об административных правонарушениях;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16) осуществляет государственный контроль в области аудиторской деятельности и за деятельностью аккредитованных профессиональных аудиторских организаций и аудиторских организаций;;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17) осуществляет государственный контроль в виде проверки и иным образом в сфере бухгалтерского учета и финансовой отчетности;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18) ведет секретные дела и обеспечивает сохранность государственных секретов;;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>19) представляет в Комитет отчеты о результатах проведенного внутреннего государственного аудита;;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>20) осуществляет иные полномочия в соответствии с законами Республики Казахстан и актами Президента Республики Казахстан и Правительства Республики Казахстан.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>13. Департамент: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1) в пределах своей компетенции разрабатывать и принимать приказы;;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2) участвовать в рассмотрении проектов нормативных правовых актов по вопросам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отчетности;;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3) вносить предложения по совершенствованию системы государственного аудита и финансового контроля;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4) взаимодействовать с органами государственного аудита и финансового контроля и правоохранительными органами по вопросам контроля за соблюдением законодательства Республики Казахстан О государственном аудите и финансовом контроле, О государственных закупках, бюджетного и иного законодательства Республики Казахстан;;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5) направлять объекты контроля требования о предоставлении необходимых материалов и сведений в соответствии с Законом Республики Казахстан от 12 ноября 2015 года» О государственном аудите и финансовом контроле";;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lastRenderedPageBreak/>
        <w:t>6) осуществлять иные обязанности, предусмотренные законодательством Республики Казахстан.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14. Департамент: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1) соблюдать законные права объектов государственного аудита;;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2) рассматривать жалобы на решения, действия (бездействие) органов государственного аудита и финансового контроля и их должностных лиц в порядке и сроки, установленные законодательством Республики Казахстан;;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3) соблюдать служебную тайну и иную охраняемую законодательством Республики Казахстан тайну;;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4) размещать в единой базе данных по государственному аудиту и финансовому контролю материалы государственного аудита и финансового контроля, отчетность, а также в согласованные сроки осуществлять обмен информацией о Перечнях объектов государственного аудита на соответствующий год до их утверждения.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5) осуществление иных задач, предусмотренных законодательством Республики Казахстан.</w:t>
      </w: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tabs>
          <w:tab w:val="left" w:pos="42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b/>
          <w:sz w:val="28"/>
          <w:szCs w:val="28"/>
          <w:lang w:val="kk-KZ"/>
        </w:rPr>
        <w:t>3. Имущество департамента</w:t>
      </w: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15.Департамент имеет на праве оперативного управления обособленное имущество.  </w:t>
      </w:r>
    </w:p>
    <w:p w:rsidR="00D42D94" w:rsidRPr="00D42D94" w:rsidRDefault="00D42D94" w:rsidP="00D42D9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Имущество, закрепленное за Департаментом, относится к республиканской собственности,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Департамента. </w:t>
      </w:r>
    </w:p>
    <w:p w:rsidR="00D42D94" w:rsidRPr="00D42D94" w:rsidRDefault="00D42D94" w:rsidP="00D42D9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16.департамент не вправе самостоятельно отчуждать или иным способом распоряжаться закрепленным за ним имуществом.</w:t>
      </w:r>
    </w:p>
    <w:p w:rsidR="00D42D94" w:rsidRPr="00D42D94" w:rsidRDefault="00D42D94" w:rsidP="00D42D9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17. Департаменту может быть предоставлено право владения имуществом в случаях и пределах, установленных законодательством.</w:t>
      </w: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b/>
          <w:sz w:val="28"/>
          <w:szCs w:val="28"/>
          <w:lang w:val="kk-KZ"/>
        </w:rPr>
        <w:t>4. Организация деятельности Департамента</w:t>
      </w:r>
    </w:p>
    <w:p w:rsidR="00D42D94" w:rsidRPr="00D42D94" w:rsidRDefault="00D42D94" w:rsidP="00D42D9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18.департамент возглавляет руководитель Департамента, назначаемый на должность и освобождаемый от должности министром финансов Республики Казахстан.  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lastRenderedPageBreak/>
        <w:t>Руководитель Департамента имеет двух заместителей, которые назначаются на должность и освобождаются от должности председателем Комитета по представлению руководителя Департамента.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19 .руководство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20. руководитель Департамента: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1) определяет обязанности и полномочия руководителей структурных подразделений Департамента и своих заместителей;;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2) в соответствии с законодательством назначает на должности и освобождает от должностей работников департамента, за исключением работников, осуществляющих ведомственный контроль (при их наличии).;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3) в установленном законодательством порядке налагает дисциплинарные взыскания на сотрудников Департамента, за исключением работников, осуществляющих ведомственный контроль (при их наличии);;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4) утверждает Положение о структурных подразделениях Департамента;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5) в установленном законодательством порядке решает вопросы командирования, предоставления отпусков, подготовки (переподготовки), повышения квалификации, поощрения, оказания материальной помощи, выплаты надбавок и премий работникам Департамента;;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6) подписывает правовые акты департамента в пределах компетенции;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7) представляет интересы Департамента во всех государственных органах и иных организациях в соответствии с законодательством;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 xml:space="preserve">8) осуществляет иные полномочия в соответствии с законодательством Республики Казахстан. 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21.во время отсутствия руководителя его обязанности исполняет один из его заместителей, определяемый руководителем по приказу председателя Комитета либо исполняющего его обязанности.</w:t>
      </w: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tabs>
          <w:tab w:val="left" w:pos="33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b/>
          <w:sz w:val="28"/>
          <w:szCs w:val="28"/>
          <w:lang w:val="kk-KZ"/>
        </w:rPr>
        <w:t>5. Реорганизация и ликвидация департамента</w:t>
      </w: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2D94" w:rsidRPr="00D42D94" w:rsidRDefault="00D42D94" w:rsidP="00D42D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D94">
        <w:rPr>
          <w:rFonts w:ascii="Times New Roman" w:hAnsi="Times New Roman" w:cs="Times New Roman"/>
          <w:sz w:val="28"/>
          <w:szCs w:val="28"/>
          <w:lang w:val="kk-KZ"/>
        </w:rPr>
        <w:t>22. Реорганизация и ликвидация департамента осуществляется в соответствии с законодательством Республики Казахстан.</w:t>
      </w:r>
    </w:p>
    <w:p w:rsidR="006A5611" w:rsidRPr="00D42D94" w:rsidRDefault="006A5611">
      <w:pPr>
        <w:rPr>
          <w:lang w:val="kk-KZ"/>
        </w:rPr>
      </w:pPr>
    </w:p>
    <w:sectPr w:rsidR="006A5611" w:rsidRPr="00D42D94" w:rsidSect="00740772">
      <w:headerReference w:type="even" r:id="rId7"/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2D" w:rsidRDefault="0007292D">
      <w:pPr>
        <w:spacing w:after="0" w:line="240" w:lineRule="auto"/>
      </w:pPr>
      <w:r>
        <w:separator/>
      </w:r>
    </w:p>
  </w:endnote>
  <w:endnote w:type="continuationSeparator" w:id="0">
    <w:p w:rsidR="0007292D" w:rsidRDefault="0007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2D" w:rsidRDefault="0007292D">
      <w:pPr>
        <w:spacing w:after="0" w:line="240" w:lineRule="auto"/>
      </w:pPr>
      <w:r>
        <w:separator/>
      </w:r>
    </w:p>
  </w:footnote>
  <w:footnote w:type="continuationSeparator" w:id="0">
    <w:p w:rsidR="0007292D" w:rsidRDefault="0007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D0" w:rsidRDefault="006A5611" w:rsidP="00A371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6D0" w:rsidRDefault="000729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D0" w:rsidRPr="00740772" w:rsidRDefault="006A5611" w:rsidP="00740772">
    <w:pPr>
      <w:pStyle w:val="a3"/>
      <w:framePr w:wrap="around" w:vAnchor="text" w:hAnchor="page" w:x="6320" w:y="20"/>
      <w:rPr>
        <w:rStyle w:val="a5"/>
        <w:sz w:val="28"/>
        <w:szCs w:val="28"/>
      </w:rPr>
    </w:pPr>
    <w:r w:rsidRPr="00740772">
      <w:rPr>
        <w:rStyle w:val="a5"/>
        <w:sz w:val="28"/>
        <w:szCs w:val="28"/>
      </w:rPr>
      <w:fldChar w:fldCharType="begin"/>
    </w:r>
    <w:r w:rsidRPr="00740772">
      <w:rPr>
        <w:rStyle w:val="a5"/>
        <w:sz w:val="28"/>
        <w:szCs w:val="28"/>
      </w:rPr>
      <w:instrText xml:space="preserve">PAGE  </w:instrText>
    </w:r>
    <w:r w:rsidRPr="00740772">
      <w:rPr>
        <w:rStyle w:val="a5"/>
        <w:sz w:val="28"/>
        <w:szCs w:val="28"/>
      </w:rPr>
      <w:fldChar w:fldCharType="separate"/>
    </w:r>
    <w:r w:rsidR="00BA66BC">
      <w:rPr>
        <w:rStyle w:val="a5"/>
        <w:noProof/>
        <w:sz w:val="28"/>
        <w:szCs w:val="28"/>
      </w:rPr>
      <w:t>2</w:t>
    </w:r>
    <w:r w:rsidRPr="00740772">
      <w:rPr>
        <w:rStyle w:val="a5"/>
        <w:sz w:val="28"/>
        <w:szCs w:val="28"/>
      </w:rPr>
      <w:fldChar w:fldCharType="end"/>
    </w:r>
  </w:p>
  <w:p w:rsidR="00ED16D0" w:rsidRDefault="00072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94"/>
    <w:rsid w:val="0007292D"/>
    <w:rsid w:val="006A5611"/>
    <w:rsid w:val="00BA66BC"/>
    <w:rsid w:val="00D4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42D9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42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42D9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4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2020-01-05T15:24:00Z</dcterms:created>
  <dcterms:modified xsi:type="dcterms:W3CDTF">2020-01-05T15:24:00Z</dcterms:modified>
</cp:coreProperties>
</file>