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17" w:rsidRPr="008F2117" w:rsidRDefault="008F2117" w:rsidP="008F21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2018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жылғы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қаңтардағы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жағдай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бойынша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Қазақстан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Республикасы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мемлекеттік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қызмет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кадрлары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жай-күйінің</w:t>
      </w:r>
      <w:proofErr w:type="spellEnd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2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мониторингі</w:t>
      </w:r>
      <w:proofErr w:type="spellEnd"/>
    </w:p>
    <w:p w:rsidR="008F2117" w:rsidRPr="008F2117" w:rsidRDefault="008F2117" w:rsidP="008F211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0A545"/>
          <w:kern w:val="36"/>
          <w:sz w:val="28"/>
          <w:szCs w:val="28"/>
          <w:lang w:eastAsia="ru-RU"/>
        </w:rPr>
      </w:pP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қызметшілерінің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саны 98 499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саны – 436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98 063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«А» корпусы – 279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«Б» корпусы – 97 784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саны: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органдарда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52 409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аппараттарда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10 233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326, «А» </w:t>
      </w:r>
      <w:proofErr w:type="gramStart"/>
      <w:r w:rsidRPr="008F2117">
        <w:rPr>
          <w:rFonts w:ascii="Times New Roman" w:hAnsi="Times New Roman" w:cs="Times New Roman"/>
          <w:sz w:val="28"/>
          <w:szCs w:val="28"/>
        </w:rPr>
        <w:t>корпусы  –</w:t>
      </w:r>
      <w:proofErr w:type="gramEnd"/>
      <w:r w:rsidRPr="008F2117">
        <w:rPr>
          <w:rFonts w:ascii="Times New Roman" w:hAnsi="Times New Roman" w:cs="Times New Roman"/>
          <w:sz w:val="28"/>
          <w:szCs w:val="28"/>
        </w:rPr>
        <w:t xml:space="preserve"> 63, «Б» корпусы – </w:t>
      </w:r>
      <w:r w:rsidRPr="008F21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2117">
        <w:rPr>
          <w:rFonts w:ascii="Times New Roman" w:hAnsi="Times New Roman" w:cs="Times New Roman"/>
          <w:sz w:val="28"/>
          <w:szCs w:val="28"/>
        </w:rPr>
        <w:t xml:space="preserve">9 844);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бөлімшелерде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«Б» корпусы – 42 176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органдарда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46 090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110,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«А» корпусы – 216,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«Б» корпусы – 45 764),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117">
        <w:rPr>
          <w:rFonts w:ascii="Times New Roman" w:hAnsi="Times New Roman" w:cs="Times New Roman"/>
          <w:sz w:val="28"/>
          <w:szCs w:val="28"/>
        </w:rPr>
        <w:t>мәслихаттарда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8F2117">
        <w:rPr>
          <w:rFonts w:ascii="Times New Roman" w:hAnsi="Times New Roman" w:cs="Times New Roman"/>
          <w:sz w:val="28"/>
          <w:szCs w:val="28"/>
        </w:rPr>
        <w:t xml:space="preserve"> 1 100 штат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облыстардың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комиссияларында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654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республикада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саны 91 830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93,2 %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: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428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98,2 %;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«А» корпусы – 267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95,7 %;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қызметшілерінің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«Б» корпусы – 91 135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93,2 %.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саны: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органдарда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48 735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аппараттарда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9 397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319, «А» </w:t>
      </w:r>
      <w:proofErr w:type="gramStart"/>
      <w:r w:rsidRPr="008F2117">
        <w:rPr>
          <w:rFonts w:ascii="Times New Roman" w:hAnsi="Times New Roman" w:cs="Times New Roman"/>
          <w:sz w:val="28"/>
          <w:szCs w:val="28"/>
        </w:rPr>
        <w:t>корпусы  –</w:t>
      </w:r>
      <w:proofErr w:type="gram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r w:rsidRPr="008F21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2117">
        <w:rPr>
          <w:rFonts w:ascii="Times New Roman" w:hAnsi="Times New Roman" w:cs="Times New Roman"/>
          <w:sz w:val="28"/>
          <w:szCs w:val="28"/>
        </w:rPr>
        <w:t xml:space="preserve">57, «Б» корпусы – 9 021);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бөлімшелерде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«Б» корпусы – 39 338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органдарда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43 095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109,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«А» корпусы – 210,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«Б» корпусы – 42 776),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мәслихаттарда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1 051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облыстардың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комиссияларында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584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саны – 50 491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қызметшілерінің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55 %,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лауазымдарда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39,5 % (9 569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r w:rsidRPr="008F21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2117">
        <w:rPr>
          <w:rFonts w:ascii="Times New Roman" w:hAnsi="Times New Roman" w:cs="Times New Roman"/>
          <w:sz w:val="28"/>
          <w:szCs w:val="28"/>
        </w:rPr>
        <w:t>24 209-дан).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әйелдердің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9,3 %,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«А» корпусы – 4,1 %, «Б» корпусы – 55,3 %.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lastRenderedPageBreak/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38,6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47,3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</w:t>
      </w:r>
      <w:r>
        <w:rPr>
          <w:rFonts w:ascii="Times New Roman" w:hAnsi="Times New Roman" w:cs="Times New Roman"/>
          <w:sz w:val="28"/>
          <w:szCs w:val="28"/>
        </w:rPr>
        <w:t>ілердің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«А» корпусы – 47,8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r w:rsidRPr="008F2117">
        <w:rPr>
          <w:rFonts w:ascii="Times New Roman" w:hAnsi="Times New Roman" w:cs="Times New Roman"/>
          <w:sz w:val="28"/>
          <w:szCs w:val="28"/>
        </w:rPr>
        <w:t xml:space="preserve">«Б» корпусы – 38,5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саны: 23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1 305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(1,4 %), 23-тен 30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22 296 (24,3 %), 30-дан 40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29 655 (32,3 %), 40-тан 50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19 842 (21,6 %), 50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18 732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(20,4 %).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қызметте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10,3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18,5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«А»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корпусының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17,1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«Б» корпусы - 10,2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қызметтегі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бөлінісінде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саны: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- 9 360 (10,2 %);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1-ден 2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6 555 (7,1 %);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2-ден 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6 511 (7,1 %);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3-тен 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9 182 (10 %);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5-тен 7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7 262 (7,9 %);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7-ден 9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7 803 (8,5 %);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9-дан 11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7 358 (8 %);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11-ден 14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10 152 (11,1%);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14-тен 17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8 411 (9,2 %);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17-ден 20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6 093 (6,6 %);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13 143 (14,3 %).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лауазымда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3,5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2,7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«А»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корпусының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«Б» корпусы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қызметшілерінде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3,5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лауазымда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саны: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кем – 27 122 (29,5 %);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1-ден 2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16 748 (18,3 %);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2-ден 4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21 873 (23,8 %);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4-тен 6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10 129 (11 %);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6-дан 8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5 401 (5,9 %);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8-ден 10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3 793 (4,1 %);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10-нан 12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2 621 (2,9 %);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12-ден 15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2 219 (2,4 %);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1 924 (2,1 %).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сапалық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параметрлермен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  91,8%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84 310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– 8,2 %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7 520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p w:rsidR="008F2117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бизнес (31 638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117">
        <w:rPr>
          <w:rFonts w:ascii="Times New Roman" w:hAnsi="Times New Roman" w:cs="Times New Roman"/>
          <w:sz w:val="28"/>
          <w:szCs w:val="28"/>
        </w:rPr>
        <w:t xml:space="preserve">бар 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proofErr w:type="gram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қызметшілер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санынан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37,5 %),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lastRenderedPageBreak/>
        <w:t>құқық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(21 307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25,3 %),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r w:rsidRPr="008F21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2117">
        <w:rPr>
          <w:rFonts w:ascii="Times New Roman" w:hAnsi="Times New Roman" w:cs="Times New Roman"/>
          <w:sz w:val="28"/>
          <w:szCs w:val="28"/>
        </w:rPr>
        <w:t xml:space="preserve">(7 836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9,</w:t>
      </w:r>
      <w:bookmarkStart w:id="0" w:name="_GoBack"/>
      <w:bookmarkEnd w:id="0"/>
      <w:r w:rsidRPr="008F2117">
        <w:rPr>
          <w:rFonts w:ascii="Times New Roman" w:hAnsi="Times New Roman" w:cs="Times New Roman"/>
          <w:sz w:val="28"/>
          <w:szCs w:val="28"/>
        </w:rPr>
        <w:t xml:space="preserve">3 %)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(6 343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7,5%)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15 614 (17 %)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қызметшіде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4 231-де (4,6 %)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8C37EC" w:rsidRPr="008F2117" w:rsidRDefault="008F2117" w:rsidP="008F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қызметте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Академиясының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740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түлегі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бағдарламасының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505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түлегі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117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8F2117">
        <w:rPr>
          <w:rFonts w:ascii="Times New Roman" w:hAnsi="Times New Roman" w:cs="Times New Roman"/>
          <w:sz w:val="28"/>
          <w:szCs w:val="28"/>
        </w:rPr>
        <w:t>.</w:t>
      </w:r>
    </w:p>
    <w:sectPr w:rsidR="008C37EC" w:rsidRPr="008F2117" w:rsidSect="008F2117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02D"/>
    <w:multiLevelType w:val="multilevel"/>
    <w:tmpl w:val="3F3A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FF"/>
    <w:rsid w:val="008C37EC"/>
    <w:rsid w:val="008F2117"/>
    <w:rsid w:val="00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A93"/>
  <w15:chartTrackingRefBased/>
  <w15:docId w15:val="{1F352D70-7EE0-4E92-B6DD-1784F65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2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2117"/>
    <w:rPr>
      <w:color w:val="0000FF"/>
      <w:u w:val="single"/>
    </w:rPr>
  </w:style>
  <w:style w:type="character" w:customStyle="1" w:styleId="element-invisible">
    <w:name w:val="element-invisible"/>
    <w:basedOn w:val="a0"/>
    <w:rsid w:val="008F2117"/>
  </w:style>
  <w:style w:type="paragraph" w:styleId="a4">
    <w:name w:val="Normal (Web)"/>
    <w:basedOn w:val="a"/>
    <w:uiPriority w:val="99"/>
    <w:semiHidden/>
    <w:unhideWhenUsed/>
    <w:rsid w:val="008F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Zhanabergenova</dc:creator>
  <cp:keywords/>
  <dc:description/>
  <cp:lastModifiedBy>Aida Zhanabergenova</cp:lastModifiedBy>
  <cp:revision>2</cp:revision>
  <dcterms:created xsi:type="dcterms:W3CDTF">2019-11-13T05:34:00Z</dcterms:created>
  <dcterms:modified xsi:type="dcterms:W3CDTF">2019-11-13T05:38:00Z</dcterms:modified>
</cp:coreProperties>
</file>