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 xml:space="preserve">Конвенция </w:t>
      </w:r>
      <w:r w:rsidRPr="00702880">
        <w:rPr>
          <w:rFonts w:ascii="Times New Roman" w:eastAsia="Times New Roman" w:hAnsi="Times New Roman" w:cs="Times New Roman"/>
          <w:color w:val="000000"/>
          <w:sz w:val="28"/>
          <w:szCs w:val="28"/>
          <w:lang w:eastAsia="ru-RU"/>
        </w:rPr>
        <w:br/>
      </w:r>
      <w:r w:rsidRPr="00702880">
        <w:rPr>
          <w:rFonts w:ascii="Times New Roman" w:eastAsia="Times New Roman" w:hAnsi="Times New Roman" w:cs="Times New Roman"/>
          <w:b/>
          <w:bCs/>
          <w:color w:val="000000"/>
          <w:sz w:val="28"/>
          <w:szCs w:val="28"/>
          <w:lang w:eastAsia="ru-RU"/>
        </w:rPr>
        <w:t>между Правительством Республики Казахстан и Правительством РеспубликиПольша об устранении двойного налогообложения и предотвращении уклонения</w:t>
      </w:r>
      <w:r w:rsidR="00607C86">
        <w:rPr>
          <w:rFonts w:ascii="Times New Roman" w:eastAsia="Times New Roman" w:hAnsi="Times New Roman" w:cs="Times New Roman"/>
          <w:b/>
          <w:bCs/>
          <w:color w:val="000000"/>
          <w:sz w:val="28"/>
          <w:szCs w:val="28"/>
          <w:lang w:eastAsia="ru-RU"/>
        </w:rPr>
        <w:t xml:space="preserve"> </w:t>
      </w:r>
      <w:r w:rsidRPr="00702880">
        <w:rPr>
          <w:rFonts w:ascii="Times New Roman" w:eastAsia="Times New Roman" w:hAnsi="Times New Roman" w:cs="Times New Roman"/>
          <w:b/>
          <w:bCs/>
          <w:color w:val="000000"/>
          <w:sz w:val="28"/>
          <w:szCs w:val="28"/>
          <w:lang w:eastAsia="ru-RU"/>
        </w:rPr>
        <w:t xml:space="preserve">от уплаты налогов на доход и капитал </w:t>
      </w:r>
      <w:r w:rsidRPr="00702880">
        <w:rPr>
          <w:rFonts w:ascii="Times New Roman" w:eastAsia="Times New Roman" w:hAnsi="Times New Roman" w:cs="Times New Roman"/>
          <w:color w:val="000000"/>
          <w:sz w:val="28"/>
          <w:szCs w:val="28"/>
          <w:lang w:eastAsia="ru-RU"/>
        </w:rPr>
        <w:br/>
      </w:r>
      <w:r w:rsidRPr="00702880">
        <w:rPr>
          <w:rFonts w:ascii="Times New Roman" w:eastAsia="Times New Roman" w:hAnsi="Times New Roman" w:cs="Times New Roman"/>
          <w:b/>
          <w:bCs/>
          <w:color w:val="000000"/>
          <w:sz w:val="28"/>
          <w:szCs w:val="28"/>
          <w:lang w:eastAsia="ru-RU"/>
        </w:rPr>
        <w:t>(г. Алматы, 21 сентября 1994 года)</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 </w:t>
      </w:r>
    </w:p>
    <w:p w:rsidR="00702880" w:rsidRPr="00702880" w:rsidRDefault="00702880" w:rsidP="00702880">
      <w:pPr>
        <w:spacing w:after="0" w:line="240" w:lineRule="auto"/>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i/>
          <w:iCs/>
          <w:color w:val="FF0000"/>
          <w:sz w:val="28"/>
          <w:szCs w:val="28"/>
          <w:lang w:eastAsia="ru-RU"/>
        </w:rPr>
        <w:t>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Правительством Республики Казахстан и Правительством Республики Польша,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устранении двойного налогообложения и предотвращении уклонения от уплаты налогов на доход и капитал,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договорились о следующем:</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0" w:name="SUB10000"/>
      <w:bookmarkEnd w:id="0"/>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Лица, к которым применяется Конвенция</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Настоящая Конвенция применяется к лицам, которые являются резидентами одного или обоих Договаривающихся Государств, и к другим лицам, если это предусматривается Конвенцией.</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 w:name="SUB20000"/>
      <w:bookmarkEnd w:id="1"/>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Налоги, на которые распространяется Конвенция</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Настоящая Конвенция применяется к налогам на доход и капитал, взимаемый Договаривающимся Государством или его административными подразделениями или местными властями, независимо от способа их взимания.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 w:name="SUB20200"/>
      <w:bookmarkEnd w:id="2"/>
      <w:r w:rsidRPr="00702880">
        <w:rPr>
          <w:rFonts w:ascii="Times New Roman" w:eastAsia="Times New Roman" w:hAnsi="Times New Roman" w:cs="Times New Roman"/>
          <w:color w:val="000000"/>
          <w:sz w:val="28"/>
          <w:szCs w:val="28"/>
          <w:lang w:eastAsia="ru-RU"/>
        </w:rPr>
        <w:t xml:space="preserve">2. Налогами на доход и капитал считаются все виды налогов, взимаемых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w:t>
      </w:r>
      <w:proofErr w:type="gramStart"/>
      <w:r w:rsidRPr="00702880">
        <w:rPr>
          <w:rFonts w:ascii="Times New Roman" w:eastAsia="Times New Roman" w:hAnsi="Times New Roman" w:cs="Times New Roman"/>
          <w:color w:val="000000"/>
          <w:sz w:val="28"/>
          <w:szCs w:val="28"/>
          <w:lang w:eastAsia="ru-RU"/>
        </w:rPr>
        <w:t xml:space="preserve">или зарплаты, выплачиваемых предприятиями, а также налоги, взимаемые с доходов от прироста капитала.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 w:name="SUB20300"/>
      <w:bookmarkEnd w:id="3"/>
      <w:r w:rsidRPr="00702880">
        <w:rPr>
          <w:rFonts w:ascii="Times New Roman" w:eastAsia="Times New Roman" w:hAnsi="Times New Roman" w:cs="Times New Roman"/>
          <w:color w:val="000000"/>
          <w:sz w:val="28"/>
          <w:szCs w:val="28"/>
          <w:lang w:eastAsia="ru-RU"/>
        </w:rPr>
        <w:t xml:space="preserve">3. Существующими налогами, на которые распространяется Конвенция, являются, в частности: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в Республике Казахстан: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(i) налог на прибыль и доходы предприятий;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xml:space="preserve">) налог на доходы физических лиц;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iii</w:t>
      </w:r>
      <w:proofErr w:type="spellEnd"/>
      <w:r w:rsidRPr="00702880">
        <w:rPr>
          <w:rFonts w:ascii="Times New Roman" w:eastAsia="Times New Roman" w:hAnsi="Times New Roman" w:cs="Times New Roman"/>
          <w:color w:val="000000"/>
          <w:sz w:val="28"/>
          <w:szCs w:val="28"/>
          <w:lang w:eastAsia="ru-RU"/>
        </w:rPr>
        <w:t xml:space="preserve">) налог на имущество физических лиц;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(далее именуемый как "Казахстанский налог")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в Республике Польша: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(i) подоходный налог с юридических лиц;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xml:space="preserve">) подоходный налог с физических лиц;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(далее именуемый как "Польский налог")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4" w:name="SUB20400"/>
      <w:bookmarkEnd w:id="4"/>
      <w:r w:rsidRPr="00702880">
        <w:rPr>
          <w:rFonts w:ascii="Times New Roman" w:eastAsia="Times New Roman" w:hAnsi="Times New Roman" w:cs="Times New Roman"/>
          <w:color w:val="000000"/>
          <w:sz w:val="28"/>
          <w:szCs w:val="28"/>
          <w:lang w:eastAsia="ru-RU"/>
        </w:rPr>
        <w:lastRenderedPageBreak/>
        <w:t xml:space="preserve">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Компетентные органы Договаривающихся Государств будут уведомлять друг друга о любых существенных изменениях, которые будут внесены в их существующие налоговые законодательства.</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5" w:name="SUB30000"/>
      <w:bookmarkEnd w:id="5"/>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3</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Общие положения</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Для целей настоящей Конвенции, если из контекста не вытекает иное: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термин: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(i) "</w:t>
      </w:r>
      <w:r w:rsidRPr="00702880">
        <w:rPr>
          <w:rFonts w:ascii="Times New Roman" w:eastAsia="Times New Roman" w:hAnsi="Times New Roman" w:cs="Times New Roman"/>
          <w:b/>
          <w:bCs/>
          <w:color w:val="000000"/>
          <w:sz w:val="28"/>
          <w:szCs w:val="28"/>
          <w:lang w:eastAsia="ru-RU"/>
        </w:rPr>
        <w:t>Казахстан</w:t>
      </w:r>
      <w:r w:rsidRPr="00702880">
        <w:rPr>
          <w:rFonts w:ascii="Times New Roman" w:eastAsia="Times New Roman" w:hAnsi="Times New Roman" w:cs="Times New Roman"/>
          <w:color w:val="000000"/>
          <w:sz w:val="28"/>
          <w:szCs w:val="28"/>
          <w:lang w:eastAsia="ru-RU"/>
        </w:rPr>
        <w:t xml:space="preserve">"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w:t>
      </w:r>
      <w:r w:rsidRPr="00702880">
        <w:rPr>
          <w:rFonts w:ascii="Times New Roman" w:eastAsia="Times New Roman" w:hAnsi="Times New Roman" w:cs="Times New Roman"/>
          <w:b/>
          <w:bCs/>
          <w:color w:val="000000"/>
          <w:sz w:val="28"/>
          <w:szCs w:val="28"/>
          <w:lang w:eastAsia="ru-RU"/>
        </w:rPr>
        <w:t>Польша</w:t>
      </w:r>
      <w:r w:rsidRPr="00702880">
        <w:rPr>
          <w:rFonts w:ascii="Times New Roman" w:eastAsia="Times New Roman" w:hAnsi="Times New Roman" w:cs="Times New Roman"/>
          <w:color w:val="000000"/>
          <w:sz w:val="28"/>
          <w:szCs w:val="28"/>
          <w:lang w:eastAsia="ru-RU"/>
        </w:rPr>
        <w:t xml:space="preserve">" означает Республику Польша, в том числе каждую территорию вне ее территориальных вод, на которой по законодательству Польши и в соответствии с международным правом Польша может осуществлять суверенные права в отношении морского дна, его подпочвы и их природных ресурсов;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b) термин "</w:t>
      </w:r>
      <w:r w:rsidRPr="00702880">
        <w:rPr>
          <w:rFonts w:ascii="Times New Roman" w:eastAsia="Times New Roman" w:hAnsi="Times New Roman" w:cs="Times New Roman"/>
          <w:b/>
          <w:bCs/>
          <w:color w:val="000000"/>
          <w:sz w:val="28"/>
          <w:szCs w:val="28"/>
          <w:lang w:eastAsia="ru-RU"/>
        </w:rPr>
        <w:t>лицо</w:t>
      </w:r>
      <w:r w:rsidRPr="00702880">
        <w:rPr>
          <w:rFonts w:ascii="Times New Roman" w:eastAsia="Times New Roman" w:hAnsi="Times New Roman" w:cs="Times New Roman"/>
          <w:color w:val="000000"/>
          <w:sz w:val="28"/>
          <w:szCs w:val="28"/>
          <w:lang w:eastAsia="ru-RU"/>
        </w:rPr>
        <w:t xml:space="preserve">" включает физическое лицо, компанию или любое другое объединение лиц;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c) термин "</w:t>
      </w:r>
      <w:r w:rsidRPr="00702880">
        <w:rPr>
          <w:rFonts w:ascii="Times New Roman" w:eastAsia="Times New Roman" w:hAnsi="Times New Roman" w:cs="Times New Roman"/>
          <w:b/>
          <w:bCs/>
          <w:color w:val="000000"/>
          <w:sz w:val="28"/>
          <w:szCs w:val="28"/>
          <w:lang w:eastAsia="ru-RU"/>
        </w:rPr>
        <w:t>компания</w:t>
      </w:r>
      <w:r w:rsidRPr="00702880">
        <w:rPr>
          <w:rFonts w:ascii="Times New Roman" w:eastAsia="Times New Roman" w:hAnsi="Times New Roman" w:cs="Times New Roman"/>
          <w:color w:val="000000"/>
          <w:sz w:val="28"/>
          <w:szCs w:val="28"/>
          <w:lang w:eastAsia="ru-RU"/>
        </w:rPr>
        <w:t xml:space="preserve">"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и, в частности, включает акционерное общество, общество с ограниченной ответственностью или любое другое юридическое лицо или организацию, которые облагаются налогом на прибыль;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d) термины "</w:t>
      </w:r>
      <w:r w:rsidRPr="00702880">
        <w:rPr>
          <w:rFonts w:ascii="Times New Roman" w:eastAsia="Times New Roman" w:hAnsi="Times New Roman" w:cs="Times New Roman"/>
          <w:b/>
          <w:bCs/>
          <w:color w:val="000000"/>
          <w:sz w:val="28"/>
          <w:szCs w:val="28"/>
          <w:lang w:eastAsia="ru-RU"/>
        </w:rPr>
        <w:t>Договаривающееся Государство</w:t>
      </w:r>
      <w:r w:rsidRPr="00702880">
        <w:rPr>
          <w:rFonts w:ascii="Times New Roman" w:eastAsia="Times New Roman" w:hAnsi="Times New Roman" w:cs="Times New Roman"/>
          <w:color w:val="000000"/>
          <w:sz w:val="28"/>
          <w:szCs w:val="28"/>
          <w:lang w:eastAsia="ru-RU"/>
        </w:rPr>
        <w:t>" и "</w:t>
      </w:r>
      <w:r w:rsidRPr="00702880">
        <w:rPr>
          <w:rFonts w:ascii="Times New Roman" w:eastAsia="Times New Roman" w:hAnsi="Times New Roman" w:cs="Times New Roman"/>
          <w:b/>
          <w:bCs/>
          <w:color w:val="000000"/>
          <w:sz w:val="28"/>
          <w:szCs w:val="28"/>
          <w:lang w:eastAsia="ru-RU"/>
        </w:rPr>
        <w:t>другое Договаривающееся Государство</w:t>
      </w:r>
      <w:r w:rsidRPr="00702880">
        <w:rPr>
          <w:rFonts w:ascii="Times New Roman" w:eastAsia="Times New Roman" w:hAnsi="Times New Roman" w:cs="Times New Roman"/>
          <w:color w:val="000000"/>
          <w:sz w:val="28"/>
          <w:szCs w:val="28"/>
          <w:lang w:eastAsia="ru-RU"/>
        </w:rPr>
        <w:t xml:space="preserve">" означает Казахстан или Польшу в зависимости от контекста;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е) термин "</w:t>
      </w:r>
      <w:r w:rsidRPr="00702880">
        <w:rPr>
          <w:rFonts w:ascii="Times New Roman" w:eastAsia="Times New Roman" w:hAnsi="Times New Roman" w:cs="Times New Roman"/>
          <w:b/>
          <w:bCs/>
          <w:color w:val="000000"/>
          <w:sz w:val="28"/>
          <w:szCs w:val="28"/>
          <w:lang w:eastAsia="ru-RU"/>
        </w:rPr>
        <w:t>предприятие Договаривающегося Государства</w:t>
      </w:r>
      <w:r w:rsidRPr="00702880">
        <w:rPr>
          <w:rFonts w:ascii="Times New Roman" w:eastAsia="Times New Roman" w:hAnsi="Times New Roman" w:cs="Times New Roman"/>
          <w:color w:val="000000"/>
          <w:sz w:val="28"/>
          <w:szCs w:val="28"/>
          <w:lang w:eastAsia="ru-RU"/>
        </w:rPr>
        <w:t>" и "</w:t>
      </w:r>
      <w:r w:rsidRPr="00702880">
        <w:rPr>
          <w:rFonts w:ascii="Times New Roman" w:eastAsia="Times New Roman" w:hAnsi="Times New Roman" w:cs="Times New Roman"/>
          <w:b/>
          <w:bCs/>
          <w:color w:val="000000"/>
          <w:sz w:val="28"/>
          <w:szCs w:val="28"/>
          <w:lang w:eastAsia="ru-RU"/>
        </w:rPr>
        <w:t>предприятие другого Договаривающегося Государства</w:t>
      </w:r>
      <w:r w:rsidRPr="00702880">
        <w:rPr>
          <w:rFonts w:ascii="Times New Roman" w:eastAsia="Times New Roman" w:hAnsi="Times New Roman" w:cs="Times New Roman"/>
          <w:color w:val="000000"/>
          <w:sz w:val="28"/>
          <w:szCs w:val="28"/>
          <w:lang w:eastAsia="ru-RU"/>
        </w:rPr>
        <w:t xml:space="preserve">"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f) термин "</w:t>
      </w:r>
      <w:r w:rsidRPr="00702880">
        <w:rPr>
          <w:rFonts w:ascii="Times New Roman" w:eastAsia="Times New Roman" w:hAnsi="Times New Roman" w:cs="Times New Roman"/>
          <w:b/>
          <w:bCs/>
          <w:color w:val="000000"/>
          <w:sz w:val="28"/>
          <w:szCs w:val="28"/>
          <w:lang w:eastAsia="ru-RU"/>
        </w:rPr>
        <w:t>международная перевозка</w:t>
      </w:r>
      <w:r w:rsidRPr="00702880">
        <w:rPr>
          <w:rFonts w:ascii="Times New Roman" w:eastAsia="Times New Roman" w:hAnsi="Times New Roman" w:cs="Times New Roman"/>
          <w:color w:val="000000"/>
          <w:sz w:val="28"/>
          <w:szCs w:val="28"/>
          <w:lang w:eastAsia="ru-RU"/>
        </w:rPr>
        <w:t xml:space="preserve">" означает любую перевозку морским или воздушным судном, железнодорожным и автомобильным транспортом, эксплуатируемым предприятием Договаривающегося Государства, кроме случаев, когда морское или воздушное судно, железнодорожный и автомобильный транспорт эксплуатируются исключительно между пунктами в другом Договаривающемся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lastRenderedPageBreak/>
        <w:t>g) термин "</w:t>
      </w:r>
      <w:r w:rsidRPr="00702880">
        <w:rPr>
          <w:rFonts w:ascii="Times New Roman" w:eastAsia="Times New Roman" w:hAnsi="Times New Roman" w:cs="Times New Roman"/>
          <w:b/>
          <w:bCs/>
          <w:color w:val="000000"/>
          <w:sz w:val="28"/>
          <w:szCs w:val="28"/>
          <w:lang w:eastAsia="ru-RU"/>
        </w:rPr>
        <w:t>компетентный орган</w:t>
      </w:r>
      <w:r w:rsidRPr="00702880">
        <w:rPr>
          <w:rFonts w:ascii="Times New Roman" w:eastAsia="Times New Roman" w:hAnsi="Times New Roman" w:cs="Times New Roman"/>
          <w:color w:val="000000"/>
          <w:sz w:val="28"/>
          <w:szCs w:val="28"/>
          <w:lang w:eastAsia="ru-RU"/>
        </w:rPr>
        <w:t xml:space="preserve">" означает: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(i) в Казахстане: Министерство финансов или его уполномоченного представителя;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xml:space="preserve">) в Польше: Министра финансов или его уполномоченного представителя;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h) термин "</w:t>
      </w:r>
      <w:r w:rsidRPr="00702880">
        <w:rPr>
          <w:rFonts w:ascii="Times New Roman" w:eastAsia="Times New Roman" w:hAnsi="Times New Roman" w:cs="Times New Roman"/>
          <w:b/>
          <w:bCs/>
          <w:color w:val="000000"/>
          <w:sz w:val="28"/>
          <w:szCs w:val="28"/>
          <w:lang w:eastAsia="ru-RU"/>
        </w:rPr>
        <w:t>национальное лицо</w:t>
      </w:r>
      <w:r w:rsidRPr="00702880">
        <w:rPr>
          <w:rFonts w:ascii="Times New Roman" w:eastAsia="Times New Roman" w:hAnsi="Times New Roman" w:cs="Times New Roman"/>
          <w:color w:val="000000"/>
          <w:sz w:val="28"/>
          <w:szCs w:val="28"/>
          <w:lang w:eastAsia="ru-RU"/>
        </w:rPr>
        <w:t>" (</w:t>
      </w:r>
      <w:proofErr w:type="spellStart"/>
      <w:r w:rsidRPr="00702880">
        <w:rPr>
          <w:rFonts w:ascii="Times New Roman" w:eastAsia="Times New Roman" w:hAnsi="Times New Roman" w:cs="Times New Roman"/>
          <w:color w:val="000000"/>
          <w:sz w:val="28"/>
          <w:szCs w:val="28"/>
          <w:lang w:eastAsia="ru-RU"/>
        </w:rPr>
        <w:t>national</w:t>
      </w:r>
      <w:proofErr w:type="spellEnd"/>
      <w:r w:rsidRPr="00702880">
        <w:rPr>
          <w:rFonts w:ascii="Times New Roman" w:eastAsia="Times New Roman" w:hAnsi="Times New Roman" w:cs="Times New Roman"/>
          <w:color w:val="000000"/>
          <w:sz w:val="28"/>
          <w:szCs w:val="28"/>
          <w:lang w:eastAsia="ru-RU"/>
        </w:rPr>
        <w:t xml:space="preserve">) означает: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(i) любое физическое лицо, имеющее гражданство Договаривающегося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xml:space="preserve">) любое юридическое лицо, компанию, товарищество или любую другую ассоциацию, </w:t>
      </w:r>
      <w:proofErr w:type="gramStart"/>
      <w:r w:rsidRPr="00702880">
        <w:rPr>
          <w:rFonts w:ascii="Times New Roman" w:eastAsia="Times New Roman" w:hAnsi="Times New Roman" w:cs="Times New Roman"/>
          <w:color w:val="000000"/>
          <w:sz w:val="28"/>
          <w:szCs w:val="28"/>
          <w:lang w:eastAsia="ru-RU"/>
        </w:rPr>
        <w:t>получивших</w:t>
      </w:r>
      <w:proofErr w:type="gramEnd"/>
      <w:r w:rsidRPr="00702880">
        <w:rPr>
          <w:rFonts w:ascii="Times New Roman" w:eastAsia="Times New Roman" w:hAnsi="Times New Roman" w:cs="Times New Roman"/>
          <w:color w:val="000000"/>
          <w:sz w:val="28"/>
          <w:szCs w:val="28"/>
          <w:lang w:eastAsia="ru-RU"/>
        </w:rPr>
        <w:t xml:space="preserve"> свой статус на основании действующего законодательства Договаривающегося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i) термин "</w:t>
      </w:r>
      <w:r w:rsidRPr="00702880">
        <w:rPr>
          <w:rFonts w:ascii="Times New Roman" w:eastAsia="Times New Roman" w:hAnsi="Times New Roman" w:cs="Times New Roman"/>
          <w:b/>
          <w:bCs/>
          <w:color w:val="000000"/>
          <w:sz w:val="28"/>
          <w:szCs w:val="28"/>
          <w:lang w:eastAsia="ru-RU"/>
        </w:rPr>
        <w:t>капитал</w:t>
      </w:r>
      <w:r w:rsidRPr="00702880">
        <w:rPr>
          <w:rFonts w:ascii="Times New Roman" w:eastAsia="Times New Roman" w:hAnsi="Times New Roman" w:cs="Times New Roman"/>
          <w:color w:val="000000"/>
          <w:sz w:val="28"/>
          <w:szCs w:val="28"/>
          <w:lang w:eastAsia="ru-RU"/>
        </w:rPr>
        <w:t xml:space="preserve">" для целей </w:t>
      </w:r>
      <w:bookmarkStart w:id="6" w:name="sub1000036635"/>
      <w:r w:rsidRPr="00702880">
        <w:rPr>
          <w:rFonts w:ascii="Times New Roman" w:eastAsia="Times New Roman" w:hAnsi="Times New Roman" w:cs="Times New Roman"/>
          <w:color w:val="000000"/>
          <w:sz w:val="28"/>
          <w:szCs w:val="28"/>
          <w:lang w:eastAsia="ru-RU"/>
        </w:rPr>
        <w:t>статьи 22</w:t>
      </w:r>
      <w:bookmarkEnd w:id="6"/>
      <w:r w:rsidRPr="00702880">
        <w:rPr>
          <w:rFonts w:ascii="Times New Roman" w:eastAsia="Times New Roman" w:hAnsi="Times New Roman" w:cs="Times New Roman"/>
          <w:color w:val="000000"/>
          <w:sz w:val="28"/>
          <w:szCs w:val="28"/>
          <w:lang w:eastAsia="ru-RU"/>
        </w:rPr>
        <w:t xml:space="preserve"> (Капитал)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7" w:name="SUB30200"/>
      <w:bookmarkEnd w:id="7"/>
      <w:r w:rsidRPr="00702880">
        <w:rPr>
          <w:rFonts w:ascii="Times New Roman" w:eastAsia="Times New Roman" w:hAnsi="Times New Roman" w:cs="Times New Roman"/>
          <w:color w:val="000000"/>
          <w:sz w:val="28"/>
          <w:szCs w:val="28"/>
          <w:lang w:eastAsia="ru-RU"/>
        </w:rPr>
        <w:t>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8" w:name="SUB40000"/>
      <w:bookmarkEnd w:id="8"/>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4</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Резидент</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1. Для целей настоящей Конвенции термин "</w:t>
      </w:r>
      <w:r w:rsidRPr="00702880">
        <w:rPr>
          <w:rFonts w:ascii="Times New Roman" w:eastAsia="Times New Roman" w:hAnsi="Times New Roman" w:cs="Times New Roman"/>
          <w:b/>
          <w:bCs/>
          <w:color w:val="000000"/>
          <w:sz w:val="28"/>
          <w:szCs w:val="28"/>
          <w:lang w:eastAsia="ru-RU"/>
        </w:rPr>
        <w:t>резидент Договаривающегося Государства</w:t>
      </w:r>
      <w:r w:rsidRPr="00702880">
        <w:rPr>
          <w:rFonts w:ascii="Times New Roman" w:eastAsia="Times New Roman" w:hAnsi="Times New Roman" w:cs="Times New Roman"/>
          <w:color w:val="000000"/>
          <w:sz w:val="28"/>
          <w:szCs w:val="28"/>
          <w:lang w:eastAsia="ru-RU"/>
        </w:rPr>
        <w:t xml:space="preserve">" означает любое лицо, которое по законодательству этого Государства подлежит в нем налогообложению по причине его местожительства, </w:t>
      </w:r>
      <w:proofErr w:type="spellStart"/>
      <w:r w:rsidRPr="00702880">
        <w:rPr>
          <w:rFonts w:ascii="Times New Roman" w:eastAsia="Times New Roman" w:hAnsi="Times New Roman" w:cs="Times New Roman"/>
          <w:color w:val="000000"/>
          <w:sz w:val="28"/>
          <w:szCs w:val="28"/>
          <w:lang w:eastAsia="ru-RU"/>
        </w:rPr>
        <w:t>резидентства</w:t>
      </w:r>
      <w:proofErr w:type="spellEnd"/>
      <w:r w:rsidRPr="00702880">
        <w:rPr>
          <w:rFonts w:ascii="Times New Roman" w:eastAsia="Times New Roman" w:hAnsi="Times New Roman" w:cs="Times New Roman"/>
          <w:color w:val="000000"/>
          <w:sz w:val="28"/>
          <w:szCs w:val="28"/>
          <w:lang w:eastAsia="ru-RU"/>
        </w:rPr>
        <w:t xml:space="preserve">, места управления или места создания, или любого другого критерия аналогичного характера.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Термин также включает Правительство Договаривающегося Государства, его административное подразделение или местные власти и финансовые институты, используемые любым таким правительством или властями.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Однако этот термин не включает любое лицо, которое подлежит налогообложению в этом Государстве или в отношении находящегося в нем капитала.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 w:name="SUB40200"/>
      <w:bookmarkEnd w:id="9"/>
      <w:r w:rsidRPr="00702880">
        <w:rPr>
          <w:rFonts w:ascii="Times New Roman" w:eastAsia="Times New Roman" w:hAnsi="Times New Roman" w:cs="Times New Roman"/>
          <w:color w:val="000000"/>
          <w:sz w:val="28"/>
          <w:szCs w:val="28"/>
          <w:lang w:eastAsia="ru-RU"/>
        </w:rPr>
        <w:t xml:space="preserve">2. В случае, когда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оно считается резидентом Государства, в котором оно располагает принадлежащим ему постоянным жилищем; если оно располагает принадлежащим ему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lastRenderedPageBreak/>
        <w:t xml:space="preserve">b) если Государство, в котором оно имеет центр жизненных интересов, не может быть определено, или если оно не располагает принадлежащим ему постоянным жилищем ни в одном из Договаривающихся Государств, оно считается резидентом того Государства, в котором оно обычно проживает;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 если оно обычно проживает в обоих Государствах или ни в одном из них, оно считается резидентом Государства, гражданином которого оно является;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0" w:name="SUB40300"/>
      <w:bookmarkEnd w:id="10"/>
      <w:r w:rsidRPr="00702880">
        <w:rPr>
          <w:rFonts w:ascii="Times New Roman" w:eastAsia="Times New Roman" w:hAnsi="Times New Roman" w:cs="Times New Roman"/>
          <w:color w:val="000000"/>
          <w:sz w:val="28"/>
          <w:szCs w:val="28"/>
          <w:lang w:eastAsia="ru-RU"/>
        </w:rPr>
        <w:t xml:space="preserve">3. </w:t>
      </w:r>
      <w:proofErr w:type="gramStart"/>
      <w:r w:rsidRPr="00702880">
        <w:rPr>
          <w:rFonts w:ascii="Times New Roman" w:eastAsia="Times New Roman" w:hAnsi="Times New Roman" w:cs="Times New Roman"/>
          <w:color w:val="000000"/>
          <w:sz w:val="28"/>
          <w:szCs w:val="28"/>
          <w:lang w:eastAsia="ru-RU"/>
        </w:rPr>
        <w:t>Если по причине положений пункта 1 лицо, иное чем физическое, является резидентом обоих Договаривающихся Государств, то компетентные органы Договаривающихся Государств стремятся решить вопрос по взаимному согласию, но если компетентные органы не смогут достичь такого согласия, такое лицо не будет считаться резидентом ни в одном Договаривающемся Государстве для целей получения льгот в соответствии с настоящей Конвенцией.</w:t>
      </w:r>
      <w:proofErr w:type="gramEnd"/>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1" w:name="SUB50000"/>
      <w:bookmarkEnd w:id="11"/>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5</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Постоянное учреждение</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1. Для целей настоящей Конвенции, термин "</w:t>
      </w:r>
      <w:r w:rsidRPr="00702880">
        <w:rPr>
          <w:rFonts w:ascii="Times New Roman" w:eastAsia="Times New Roman" w:hAnsi="Times New Roman" w:cs="Times New Roman"/>
          <w:b/>
          <w:bCs/>
          <w:color w:val="000000"/>
          <w:sz w:val="28"/>
          <w:szCs w:val="28"/>
          <w:lang w:eastAsia="ru-RU"/>
        </w:rPr>
        <w:t>постоянное учреждение</w:t>
      </w:r>
      <w:r w:rsidRPr="00702880">
        <w:rPr>
          <w:rFonts w:ascii="Times New Roman" w:eastAsia="Times New Roman" w:hAnsi="Times New Roman" w:cs="Times New Roman"/>
          <w:color w:val="000000"/>
          <w:sz w:val="28"/>
          <w:szCs w:val="28"/>
          <w:lang w:eastAsia="ru-RU"/>
        </w:rPr>
        <w:t xml:space="preserve">" означает постоянное место деятельности, через которое полностью или частично осуществляется предпринимательская деятельность предприятия.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2" w:name="SUB50200"/>
      <w:bookmarkEnd w:id="12"/>
      <w:r w:rsidRPr="00702880">
        <w:rPr>
          <w:rFonts w:ascii="Times New Roman" w:eastAsia="Times New Roman" w:hAnsi="Times New Roman" w:cs="Times New Roman"/>
          <w:color w:val="000000"/>
          <w:sz w:val="28"/>
          <w:szCs w:val="28"/>
          <w:lang w:eastAsia="ru-RU"/>
        </w:rPr>
        <w:t xml:space="preserve">2. Термин "постоянное учреждение", в частности, включает: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место управления;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отделение;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 контору;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d) фабрику;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е) мастерскую; 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f) шахту, нефтяную или газовую скважину, карьер или любое другое место добычи природных ресурсов.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3" w:name="SUB50300"/>
      <w:bookmarkEnd w:id="13"/>
      <w:r w:rsidRPr="00702880">
        <w:rPr>
          <w:rFonts w:ascii="Times New Roman" w:eastAsia="Times New Roman" w:hAnsi="Times New Roman" w:cs="Times New Roman"/>
          <w:color w:val="000000"/>
          <w:sz w:val="28"/>
          <w:szCs w:val="28"/>
          <w:lang w:eastAsia="ru-RU"/>
        </w:rPr>
        <w:t xml:space="preserve">3. Термин "постоянное учреждение" также включает: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b) установку или сооружение, используемые для разведки (</w:t>
      </w:r>
      <w:proofErr w:type="spellStart"/>
      <w:r w:rsidRPr="00702880">
        <w:rPr>
          <w:rFonts w:ascii="Times New Roman" w:eastAsia="Times New Roman" w:hAnsi="Times New Roman" w:cs="Times New Roman"/>
          <w:color w:val="000000"/>
          <w:sz w:val="28"/>
          <w:szCs w:val="28"/>
          <w:lang w:eastAsia="ru-RU"/>
        </w:rPr>
        <w:t>exploration</w:t>
      </w:r>
      <w:proofErr w:type="spellEnd"/>
      <w:r w:rsidRPr="00702880">
        <w:rPr>
          <w:rFonts w:ascii="Times New Roman" w:eastAsia="Times New Roman" w:hAnsi="Times New Roman" w:cs="Times New Roman"/>
          <w:color w:val="000000"/>
          <w:sz w:val="28"/>
          <w:szCs w:val="28"/>
          <w:lang w:eastAsia="ru-RU"/>
        </w:rPr>
        <w:t xml:space="preserve">)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такое использование длится в течение более чем 12 месяцев, или такие услуги оказываются в течение более чем 12 месяцев; 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 оказание услуг, включая консультационные услуги, резидентами через служащих или другой персонал, нанятый резидентом для таких целей, но </w:t>
      </w:r>
      <w:r w:rsidRPr="00702880">
        <w:rPr>
          <w:rFonts w:ascii="Times New Roman" w:eastAsia="Times New Roman" w:hAnsi="Times New Roman" w:cs="Times New Roman"/>
          <w:color w:val="000000"/>
          <w:sz w:val="28"/>
          <w:szCs w:val="28"/>
          <w:lang w:eastAsia="ru-RU"/>
        </w:rPr>
        <w:lastRenderedPageBreak/>
        <w:t xml:space="preserve">только, если деятельность такого характера продолжается (для такого или связанного с ним объекта) в пределах страны более чем 12 месяцев.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4" w:name="SUB50400"/>
      <w:bookmarkEnd w:id="14"/>
      <w:r w:rsidRPr="00702880">
        <w:rPr>
          <w:rFonts w:ascii="Times New Roman" w:eastAsia="Times New Roman" w:hAnsi="Times New Roman" w:cs="Times New Roman"/>
          <w:color w:val="000000"/>
          <w:sz w:val="28"/>
          <w:szCs w:val="28"/>
          <w:lang w:eastAsia="ru-RU"/>
        </w:rPr>
        <w:t xml:space="preserve">4. Независимо от предшествующих положений настоящей статьи, термин "постоянное учреждение" не рассматривается как включающее: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использование сооружений исключительно для целей хранения, демонстрации или поставки товаров или изделий, принадлежащих предприятию; b) содержание запасов товаров и изделий, принадлежащих предприятию исключительно для целей хранения, демонстрации или поставки;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 содержание запаса товаров и изделий, принадлежащих предприятию исключительно для целей переработки другим предприятием;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d) содержание постоянного места деятельности исключительно для целей закупки товаров или изделий, или для сбора информации для предприятия;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5" w:name="SUB50500"/>
      <w:bookmarkEnd w:id="15"/>
      <w:r w:rsidRPr="00702880">
        <w:rPr>
          <w:rFonts w:ascii="Times New Roman" w:eastAsia="Times New Roman" w:hAnsi="Times New Roman" w:cs="Times New Roman"/>
          <w:color w:val="000000"/>
          <w:sz w:val="28"/>
          <w:szCs w:val="28"/>
          <w:lang w:eastAsia="ru-RU"/>
        </w:rPr>
        <w:t xml:space="preserve">5. </w:t>
      </w:r>
      <w:proofErr w:type="gramStart"/>
      <w:r w:rsidRPr="00702880">
        <w:rPr>
          <w:rFonts w:ascii="Times New Roman" w:eastAsia="Times New Roman" w:hAnsi="Times New Roman" w:cs="Times New Roman"/>
          <w:color w:val="000000"/>
          <w:sz w:val="28"/>
          <w:szCs w:val="28"/>
          <w:lang w:eastAsia="ru-RU"/>
        </w:rPr>
        <w:t xml:space="preserve">Несмотря на положения </w:t>
      </w:r>
      <w:bookmarkStart w:id="16" w:name="sub1000036636"/>
      <w:r w:rsidRPr="00702880">
        <w:rPr>
          <w:rFonts w:ascii="Times New Roman" w:eastAsia="Times New Roman" w:hAnsi="Times New Roman" w:cs="Times New Roman"/>
          <w:color w:val="000000"/>
          <w:sz w:val="28"/>
          <w:szCs w:val="28"/>
          <w:lang w:eastAsia="ru-RU"/>
        </w:rPr>
        <w:t>пунктов 1 и 2</w:t>
      </w:r>
      <w:bookmarkEnd w:id="16"/>
      <w:r w:rsidRPr="00702880">
        <w:rPr>
          <w:rFonts w:ascii="Times New Roman" w:eastAsia="Times New Roman" w:hAnsi="Times New Roman" w:cs="Times New Roman"/>
          <w:color w:val="000000"/>
          <w:sz w:val="28"/>
          <w:szCs w:val="28"/>
          <w:lang w:eastAsia="ru-RU"/>
        </w:rPr>
        <w:t>,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еслитолько</w:t>
      </w:r>
      <w:proofErr w:type="gramEnd"/>
      <w:r w:rsidRPr="00702880">
        <w:rPr>
          <w:rFonts w:ascii="Times New Roman" w:eastAsia="Times New Roman" w:hAnsi="Times New Roman" w:cs="Times New Roman"/>
          <w:color w:val="000000"/>
          <w:sz w:val="28"/>
          <w:szCs w:val="28"/>
          <w:lang w:eastAsia="ru-RU"/>
        </w:rPr>
        <w:t xml:space="preserve"> </w:t>
      </w:r>
      <w:proofErr w:type="gramStart"/>
      <w:r w:rsidRPr="00702880">
        <w:rPr>
          <w:rFonts w:ascii="Times New Roman" w:eastAsia="Times New Roman" w:hAnsi="Times New Roman" w:cs="Times New Roman"/>
          <w:color w:val="000000"/>
          <w:sz w:val="28"/>
          <w:szCs w:val="28"/>
          <w:lang w:eastAsia="ru-RU"/>
        </w:rPr>
        <w:t xml:space="preserve">деятельность такого лица ограничивается упомянутой в </w:t>
      </w:r>
      <w:bookmarkStart w:id="17" w:name="sub1000036637"/>
      <w:r w:rsidRPr="00702880">
        <w:rPr>
          <w:rFonts w:ascii="Times New Roman" w:eastAsia="Times New Roman" w:hAnsi="Times New Roman" w:cs="Times New Roman"/>
          <w:color w:val="000000"/>
          <w:sz w:val="28"/>
          <w:szCs w:val="28"/>
          <w:lang w:eastAsia="ru-RU"/>
        </w:rPr>
        <w:t>пункте 4</w:t>
      </w:r>
      <w:bookmarkEnd w:id="17"/>
      <w:r w:rsidRPr="00702880">
        <w:rPr>
          <w:rFonts w:ascii="Times New Roman" w:eastAsia="Times New Roman" w:hAnsi="Times New Roman" w:cs="Times New Roman"/>
          <w:color w:val="000000"/>
          <w:sz w:val="28"/>
          <w:szCs w:val="28"/>
          <w:lang w:eastAsia="ru-RU"/>
        </w:rPr>
        <w:t xml:space="preserve">, которая, если и осуществляется через постоянное место деятельности, не превышает это постоянное место деятельности в постоянное учреждение согласно положениям этого пункта.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8" w:name="SUB50600"/>
      <w:bookmarkEnd w:id="18"/>
      <w:r w:rsidRPr="00702880">
        <w:rPr>
          <w:rFonts w:ascii="Times New Roman" w:eastAsia="Times New Roman" w:hAnsi="Times New Roman" w:cs="Times New Roman"/>
          <w:color w:val="000000"/>
          <w:sz w:val="28"/>
          <w:szCs w:val="28"/>
          <w:lang w:eastAsia="ru-RU"/>
        </w:rPr>
        <w:t xml:space="preserve">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9" w:name="SUB50700"/>
      <w:bookmarkEnd w:id="19"/>
      <w:r w:rsidRPr="00702880">
        <w:rPr>
          <w:rFonts w:ascii="Times New Roman" w:eastAsia="Times New Roman" w:hAnsi="Times New Roman" w:cs="Times New Roman"/>
          <w:color w:val="000000"/>
          <w:sz w:val="28"/>
          <w:szCs w:val="28"/>
          <w:lang w:eastAsia="ru-RU"/>
        </w:rPr>
        <w:t xml:space="preserve">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w:t>
      </w:r>
      <w:proofErr w:type="gramStart"/>
      <w:r w:rsidRPr="00702880">
        <w:rPr>
          <w:rFonts w:ascii="Times New Roman" w:eastAsia="Times New Roman" w:hAnsi="Times New Roman" w:cs="Times New Roman"/>
          <w:color w:val="000000"/>
          <w:sz w:val="28"/>
          <w:szCs w:val="28"/>
          <w:lang w:eastAsia="ru-RU"/>
        </w:rPr>
        <w:t>учреждение</w:t>
      </w:r>
      <w:proofErr w:type="gramEnd"/>
      <w:r w:rsidRPr="00702880">
        <w:rPr>
          <w:rFonts w:ascii="Times New Roman" w:eastAsia="Times New Roman" w:hAnsi="Times New Roman" w:cs="Times New Roman"/>
          <w:color w:val="000000"/>
          <w:sz w:val="28"/>
          <w:szCs w:val="28"/>
          <w:lang w:eastAsia="ru-RU"/>
        </w:rPr>
        <w:t xml:space="preserve"> либо другим образом) сам по себе не превышает одну из этих компаний в постоянное учреждение другой.</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bookmarkStart w:id="20" w:name="SUB60000"/>
      <w:bookmarkEnd w:id="20"/>
      <w:r w:rsidRPr="00702880">
        <w:rPr>
          <w:rFonts w:ascii="Times New Roman" w:eastAsia="Times New Roman" w:hAnsi="Times New Roman" w:cs="Times New Roman"/>
          <w:b/>
          <w:bCs/>
          <w:color w:val="000000"/>
          <w:sz w:val="28"/>
          <w:szCs w:val="28"/>
          <w:lang w:eastAsia="ru-RU"/>
        </w:rPr>
        <w:t>Статья 6</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Доход от недвижимого имущества</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Доход, полученный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1" w:name="SUB60200"/>
      <w:bookmarkEnd w:id="21"/>
      <w:r w:rsidRPr="00702880">
        <w:rPr>
          <w:rFonts w:ascii="Times New Roman" w:eastAsia="Times New Roman" w:hAnsi="Times New Roman" w:cs="Times New Roman"/>
          <w:color w:val="000000"/>
          <w:sz w:val="28"/>
          <w:szCs w:val="28"/>
          <w:lang w:eastAsia="ru-RU"/>
        </w:rPr>
        <w:t>2. Термин "</w:t>
      </w:r>
      <w:r w:rsidRPr="00702880">
        <w:rPr>
          <w:rFonts w:ascii="Times New Roman" w:eastAsia="Times New Roman" w:hAnsi="Times New Roman" w:cs="Times New Roman"/>
          <w:b/>
          <w:bCs/>
          <w:color w:val="000000"/>
          <w:sz w:val="28"/>
          <w:szCs w:val="28"/>
          <w:lang w:eastAsia="ru-RU"/>
        </w:rPr>
        <w:t>недвижимое имущество</w:t>
      </w:r>
      <w:r w:rsidRPr="00702880">
        <w:rPr>
          <w:rFonts w:ascii="Times New Roman" w:eastAsia="Times New Roman" w:hAnsi="Times New Roman" w:cs="Times New Roman"/>
          <w:color w:val="000000"/>
          <w:sz w:val="28"/>
          <w:szCs w:val="28"/>
          <w:lang w:eastAsia="ru-RU"/>
        </w:rPr>
        <w:t xml:space="preserve">" имеет то значение, которое он имеет по законодательству Договаривающегося Государства, в котором находится рассматриваемое имущество. </w:t>
      </w:r>
      <w:proofErr w:type="gramStart"/>
      <w:r w:rsidRPr="00702880">
        <w:rPr>
          <w:rFonts w:ascii="Times New Roman" w:eastAsia="Times New Roman" w:hAnsi="Times New Roman" w:cs="Times New Roman"/>
          <w:color w:val="000000"/>
          <w:sz w:val="28"/>
          <w:szCs w:val="28"/>
          <w:lang w:eastAsia="ru-RU"/>
        </w:rPr>
        <w:t>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w:t>
      </w:r>
      <w:proofErr w:type="gramEnd"/>
      <w:r w:rsidRPr="00702880">
        <w:rPr>
          <w:rFonts w:ascii="Times New Roman" w:eastAsia="Times New Roman" w:hAnsi="Times New Roman" w:cs="Times New Roman"/>
          <w:color w:val="000000"/>
          <w:sz w:val="28"/>
          <w:szCs w:val="28"/>
          <w:lang w:eastAsia="ru-RU"/>
        </w:rPr>
        <w:t xml:space="preserve"> морские и воздушные суда не рассматриваются как недвижимое имущество.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2" w:name="SUB60300"/>
      <w:bookmarkEnd w:id="22"/>
      <w:r w:rsidRPr="00702880">
        <w:rPr>
          <w:rFonts w:ascii="Times New Roman" w:eastAsia="Times New Roman" w:hAnsi="Times New Roman" w:cs="Times New Roman"/>
          <w:color w:val="000000"/>
          <w:sz w:val="28"/>
          <w:szCs w:val="28"/>
          <w:lang w:eastAsia="ru-RU"/>
        </w:rPr>
        <w:t xml:space="preserve">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3" w:name="SUB60400"/>
      <w:bookmarkEnd w:id="23"/>
      <w:r w:rsidRPr="00702880">
        <w:rPr>
          <w:rFonts w:ascii="Times New Roman" w:eastAsia="Times New Roman" w:hAnsi="Times New Roman" w:cs="Times New Roman"/>
          <w:color w:val="000000"/>
          <w:sz w:val="28"/>
          <w:szCs w:val="28"/>
          <w:lang w:eastAsia="ru-RU"/>
        </w:rPr>
        <w:t xml:space="preserve">4. Положения </w:t>
      </w:r>
      <w:bookmarkStart w:id="24" w:name="sub1000036638"/>
      <w:r w:rsidRPr="00702880">
        <w:rPr>
          <w:rFonts w:ascii="Times New Roman" w:eastAsia="Times New Roman" w:hAnsi="Times New Roman" w:cs="Times New Roman"/>
          <w:color w:val="000000"/>
          <w:sz w:val="28"/>
          <w:szCs w:val="28"/>
          <w:lang w:eastAsia="ru-RU"/>
        </w:rPr>
        <w:t>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25" w:name="SUB70000"/>
      <w:bookmarkEnd w:id="25"/>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7</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Прибыль предприятия Договаривающегося Государства облагается налогом только в этом Государстве, если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w:t>
      </w:r>
      <w:proofErr w:type="gramStart"/>
      <w:r w:rsidRPr="00702880">
        <w:rPr>
          <w:rFonts w:ascii="Times New Roman" w:eastAsia="Times New Roman" w:hAnsi="Times New Roman" w:cs="Times New Roman"/>
          <w:color w:val="000000"/>
          <w:sz w:val="28"/>
          <w:szCs w:val="28"/>
          <w:lang w:eastAsia="ru-RU"/>
        </w:rPr>
        <w:t>к</w:t>
      </w:r>
      <w:proofErr w:type="gramEnd"/>
      <w:r w:rsidRPr="00702880">
        <w:rPr>
          <w:rFonts w:ascii="Times New Roman" w:eastAsia="Times New Roman" w:hAnsi="Times New Roman" w:cs="Times New Roman"/>
          <w:color w:val="000000"/>
          <w:sz w:val="28"/>
          <w:szCs w:val="28"/>
          <w:lang w:eastAsia="ru-RU"/>
        </w:rPr>
        <w:t xml:space="preserve">: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такому постоянному учреждению;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 другой предпринимательской деятельности, осуществляемой в этом другом Государстве, </w:t>
      </w:r>
      <w:proofErr w:type="gramStart"/>
      <w:r w:rsidRPr="00702880">
        <w:rPr>
          <w:rFonts w:ascii="Times New Roman" w:eastAsia="Times New Roman" w:hAnsi="Times New Roman" w:cs="Times New Roman"/>
          <w:color w:val="000000"/>
          <w:sz w:val="28"/>
          <w:szCs w:val="28"/>
          <w:lang w:eastAsia="ru-RU"/>
        </w:rPr>
        <w:t>которая</w:t>
      </w:r>
      <w:proofErr w:type="gramEnd"/>
      <w:r w:rsidRPr="00702880">
        <w:rPr>
          <w:rFonts w:ascii="Times New Roman" w:eastAsia="Times New Roman" w:hAnsi="Times New Roman" w:cs="Times New Roman"/>
          <w:color w:val="000000"/>
          <w:sz w:val="28"/>
          <w:szCs w:val="28"/>
          <w:lang w:eastAsia="ru-RU"/>
        </w:rPr>
        <w:t xml:space="preserve"> по своему характеру совпадает или схожа с предпринимательской деятельностью, осуществляемой через такое постоянное учреждение.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6" w:name="SUB70200"/>
      <w:bookmarkEnd w:id="26"/>
      <w:r w:rsidRPr="00702880">
        <w:rPr>
          <w:rFonts w:ascii="Times New Roman" w:eastAsia="Times New Roman" w:hAnsi="Times New Roman" w:cs="Times New Roman"/>
          <w:color w:val="000000"/>
          <w:sz w:val="28"/>
          <w:szCs w:val="28"/>
          <w:lang w:eastAsia="ru-RU"/>
        </w:rPr>
        <w:t xml:space="preserve">2. </w:t>
      </w:r>
      <w:proofErr w:type="gramStart"/>
      <w:r w:rsidRPr="00702880">
        <w:rPr>
          <w:rFonts w:ascii="Times New Roman" w:eastAsia="Times New Roman" w:hAnsi="Times New Roman" w:cs="Times New Roman"/>
          <w:color w:val="000000"/>
          <w:sz w:val="28"/>
          <w:szCs w:val="28"/>
          <w:lang w:eastAsia="ru-RU"/>
        </w:rPr>
        <w:t xml:space="preserve">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w:t>
      </w:r>
      <w:r w:rsidRPr="00702880">
        <w:rPr>
          <w:rFonts w:ascii="Times New Roman" w:eastAsia="Times New Roman" w:hAnsi="Times New Roman" w:cs="Times New Roman"/>
          <w:color w:val="000000"/>
          <w:sz w:val="28"/>
          <w:szCs w:val="28"/>
          <w:lang w:eastAsia="ru-RU"/>
        </w:rPr>
        <w:lastRenderedPageBreak/>
        <w:t>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w:t>
      </w:r>
      <w:proofErr w:type="gramEnd"/>
      <w:r w:rsidRPr="00702880">
        <w:rPr>
          <w:rFonts w:ascii="Times New Roman" w:eastAsia="Times New Roman" w:hAnsi="Times New Roman" w:cs="Times New Roman"/>
          <w:color w:val="000000"/>
          <w:sz w:val="28"/>
          <w:szCs w:val="28"/>
          <w:lang w:eastAsia="ru-RU"/>
        </w:rPr>
        <w:t xml:space="preserve"> действовало в полной независимости от предприятия, постоянным учреждением которого оно является.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7" w:name="SUB70300"/>
      <w:bookmarkEnd w:id="27"/>
      <w:r w:rsidRPr="00702880">
        <w:rPr>
          <w:rFonts w:ascii="Times New Roman" w:eastAsia="Times New Roman" w:hAnsi="Times New Roman" w:cs="Times New Roman"/>
          <w:color w:val="000000"/>
          <w:sz w:val="28"/>
          <w:szCs w:val="28"/>
          <w:lang w:eastAsia="ru-RU"/>
        </w:rPr>
        <w:t xml:space="preserve">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ли в Государстве, в котором расположено постоянное учреждение, или в другом месте.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Не допускается вычет постоянному учреждению сумм, выплаченных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8" w:name="SUB70400"/>
      <w:bookmarkEnd w:id="28"/>
      <w:r w:rsidRPr="00702880">
        <w:rPr>
          <w:rFonts w:ascii="Times New Roman" w:eastAsia="Times New Roman" w:hAnsi="Times New Roman" w:cs="Times New Roman"/>
          <w:color w:val="000000"/>
          <w:sz w:val="28"/>
          <w:szCs w:val="28"/>
          <w:lang w:eastAsia="ru-RU"/>
        </w:rPr>
        <w:t xml:space="preserve">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29" w:name="SUB70500"/>
      <w:bookmarkEnd w:id="29"/>
      <w:r w:rsidRPr="00702880">
        <w:rPr>
          <w:rFonts w:ascii="Times New Roman" w:eastAsia="Times New Roman" w:hAnsi="Times New Roman" w:cs="Times New Roman"/>
          <w:color w:val="000000"/>
          <w:sz w:val="28"/>
          <w:szCs w:val="28"/>
          <w:lang w:eastAsia="ru-RU"/>
        </w:rPr>
        <w:t xml:space="preserve">5. Если информация, которой располагает компетентный орган одного из Договаривающихся Государств или которая может быть им легко получена, не является достаточной для определения прибыли или расходов постоянного учреждения, прибыль может быть рассчитана в соответствии с налоговым законодательством этого Государства. Для целей настоящего пункта 5, информация будет рассматриваться как легко получаемая, если налогоплательщик предоставляет информацию в запрашивающий ее компетентный орган в течение 91 дня </w:t>
      </w:r>
      <w:proofErr w:type="gramStart"/>
      <w:r w:rsidRPr="00702880">
        <w:rPr>
          <w:rFonts w:ascii="Times New Roman" w:eastAsia="Times New Roman" w:hAnsi="Times New Roman" w:cs="Times New Roman"/>
          <w:color w:val="000000"/>
          <w:sz w:val="28"/>
          <w:szCs w:val="28"/>
          <w:lang w:eastAsia="ru-RU"/>
        </w:rPr>
        <w:t>с даты</w:t>
      </w:r>
      <w:proofErr w:type="gramEnd"/>
      <w:r w:rsidRPr="00702880">
        <w:rPr>
          <w:rFonts w:ascii="Times New Roman" w:eastAsia="Times New Roman" w:hAnsi="Times New Roman" w:cs="Times New Roman"/>
          <w:color w:val="000000"/>
          <w:sz w:val="28"/>
          <w:szCs w:val="28"/>
          <w:lang w:eastAsia="ru-RU"/>
        </w:rPr>
        <w:t xml:space="preserve"> письменного запроса компетентным органом такой информации.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70600"/>
      <w:bookmarkEnd w:id="30"/>
      <w:r w:rsidRPr="00702880">
        <w:rPr>
          <w:rFonts w:ascii="Times New Roman" w:eastAsia="Times New Roman" w:hAnsi="Times New Roman" w:cs="Times New Roman"/>
          <w:color w:val="000000"/>
          <w:sz w:val="28"/>
          <w:szCs w:val="28"/>
          <w:lang w:eastAsia="ru-RU"/>
        </w:rPr>
        <w:t xml:space="preserve">6. Если прибыль включает виды дохода или доходов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1" w:name="SUB70700"/>
      <w:bookmarkEnd w:id="31"/>
      <w:r w:rsidRPr="00702880">
        <w:rPr>
          <w:rFonts w:ascii="Times New Roman" w:eastAsia="Times New Roman" w:hAnsi="Times New Roman" w:cs="Times New Roman"/>
          <w:color w:val="000000"/>
          <w:sz w:val="28"/>
          <w:szCs w:val="28"/>
          <w:lang w:eastAsia="ru-RU"/>
        </w:rPr>
        <w:t>7.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32" w:name="SUB80000"/>
      <w:bookmarkEnd w:id="32"/>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8</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Международный транспорт</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Прибыль, полученная резидентом Договаривающегося Государства от эксплуатации морских или воздушных судов, железнодорожного и автомобильного транспорта в международной перевозке, облагается налогом только в этом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3" w:name="SUB80200"/>
      <w:bookmarkEnd w:id="33"/>
      <w:r w:rsidRPr="00702880">
        <w:rPr>
          <w:rFonts w:ascii="Times New Roman" w:eastAsia="Times New Roman" w:hAnsi="Times New Roman" w:cs="Times New Roman"/>
          <w:color w:val="000000"/>
          <w:sz w:val="28"/>
          <w:szCs w:val="28"/>
          <w:lang w:eastAsia="ru-RU"/>
        </w:rPr>
        <w:lastRenderedPageBreak/>
        <w:t>2. Положения пункта 1 распространяются также на прибыль от участия в пуле, совместном предприятии или в международной организации по эксплуатации транспортных средств.</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34" w:name="SUB90000"/>
      <w:bookmarkEnd w:id="34"/>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9</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Ассоциированные предприятия</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В случае, когда: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702880">
        <w:rPr>
          <w:rFonts w:ascii="Times New Roman" w:eastAsia="Times New Roman" w:hAnsi="Times New Roman" w:cs="Times New Roman"/>
          <w:color w:val="000000"/>
          <w:sz w:val="28"/>
          <w:szCs w:val="28"/>
          <w:lang w:eastAsia="ru-RU"/>
        </w:rPr>
        <w:t xml:space="preserve">и в каждом случае, между двумя предприятиями создаются или устанавливаются условия в их коммерческих и финансовых отношениях, которые отличаются от тех, которые были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5" w:name="SUB90200"/>
      <w:bookmarkEnd w:id="35"/>
      <w:r w:rsidRPr="00702880">
        <w:rPr>
          <w:rFonts w:ascii="Times New Roman" w:eastAsia="Times New Roman" w:hAnsi="Times New Roman" w:cs="Times New Roman"/>
          <w:color w:val="000000"/>
          <w:sz w:val="28"/>
          <w:szCs w:val="28"/>
          <w:lang w:eastAsia="ru-RU"/>
        </w:rPr>
        <w:t xml:space="preserve">2. Если Договаривающееся Государство включает в прибыль предприятия этого Государства -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w:t>
      </w:r>
      <w:proofErr w:type="gramStart"/>
      <w:r w:rsidRPr="00702880">
        <w:rPr>
          <w:rFonts w:ascii="Times New Roman" w:eastAsia="Times New Roman" w:hAnsi="Times New Roman" w:cs="Times New Roman"/>
          <w:color w:val="000000"/>
          <w:sz w:val="28"/>
          <w:szCs w:val="28"/>
          <w:lang w:eastAsia="ru-RU"/>
        </w:rPr>
        <w:t>образом</w:t>
      </w:r>
      <w:proofErr w:type="gramEnd"/>
      <w:r w:rsidRPr="00702880">
        <w:rPr>
          <w:rFonts w:ascii="Times New Roman" w:eastAsia="Times New Roman" w:hAnsi="Times New Roman" w:cs="Times New Roman"/>
          <w:color w:val="000000"/>
          <w:sz w:val="28"/>
          <w:szCs w:val="28"/>
          <w:lang w:eastAsia="ru-RU"/>
        </w:rPr>
        <w:t xml:space="preserve">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36" w:name="SUB100000"/>
      <w:bookmarkEnd w:id="36"/>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10</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Дивиденды</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7" w:name="SUB100200"/>
      <w:bookmarkEnd w:id="37"/>
      <w:r w:rsidRPr="00702880">
        <w:rPr>
          <w:rFonts w:ascii="Times New Roman" w:eastAsia="Times New Roman" w:hAnsi="Times New Roman" w:cs="Times New Roman"/>
          <w:color w:val="000000"/>
          <w:sz w:val="28"/>
          <w:szCs w:val="28"/>
          <w:lang w:eastAsia="ru-RU"/>
        </w:rPr>
        <w:t xml:space="preserve">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lastRenderedPageBreak/>
        <w:t xml:space="preserve">а) 10 процентов общей суммы дивидендов, если фактическим владельцем является компания, которая владеет прямо или косвенно не менее 20 процентами капитала компании, выплачивающей дивиденды;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15 процентов общей суммы дивидендов во всех остальных случаях.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Этот пункт не затрагивает налогообложения компании в отношении прибыли, из которой выплачиваются дивиденды.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8" w:name="SUB100300"/>
      <w:bookmarkEnd w:id="38"/>
      <w:r w:rsidRPr="00702880">
        <w:rPr>
          <w:rFonts w:ascii="Times New Roman" w:eastAsia="Times New Roman" w:hAnsi="Times New Roman" w:cs="Times New Roman"/>
          <w:color w:val="000000"/>
          <w:sz w:val="28"/>
          <w:szCs w:val="28"/>
          <w:lang w:eastAsia="ru-RU"/>
        </w:rPr>
        <w:t xml:space="preserve">3. </w:t>
      </w:r>
      <w:proofErr w:type="gramStart"/>
      <w:r w:rsidRPr="00702880">
        <w:rPr>
          <w:rFonts w:ascii="Times New Roman" w:eastAsia="Times New Roman" w:hAnsi="Times New Roman" w:cs="Times New Roman"/>
          <w:color w:val="000000"/>
          <w:sz w:val="28"/>
          <w:szCs w:val="28"/>
          <w:lang w:eastAsia="ru-RU"/>
        </w:rPr>
        <w:t>Термин "</w:t>
      </w:r>
      <w:r w:rsidRPr="00702880">
        <w:rPr>
          <w:rFonts w:ascii="Times New Roman" w:eastAsia="Times New Roman" w:hAnsi="Times New Roman" w:cs="Times New Roman"/>
          <w:b/>
          <w:bCs/>
          <w:color w:val="000000"/>
          <w:sz w:val="28"/>
          <w:szCs w:val="28"/>
          <w:lang w:eastAsia="ru-RU"/>
        </w:rPr>
        <w:t>дивиденды</w:t>
      </w:r>
      <w:r w:rsidRPr="00702880">
        <w:rPr>
          <w:rFonts w:ascii="Times New Roman" w:eastAsia="Times New Roman" w:hAnsi="Times New Roman" w:cs="Times New Roman"/>
          <w:color w:val="000000"/>
          <w:sz w:val="28"/>
          <w:szCs w:val="28"/>
          <w:lang w:eastAsia="ru-RU"/>
        </w:rPr>
        <w:t xml:space="preserve">"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налоговым законодательством Государства, резидентом которого является компания, распределяющая прибыль.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39" w:name="SUB100400"/>
      <w:bookmarkEnd w:id="39"/>
      <w:r w:rsidRPr="00702880">
        <w:rPr>
          <w:rFonts w:ascii="Times New Roman" w:eastAsia="Times New Roman" w:hAnsi="Times New Roman" w:cs="Times New Roman"/>
          <w:color w:val="000000"/>
          <w:sz w:val="28"/>
          <w:szCs w:val="28"/>
          <w:lang w:eastAsia="ru-RU"/>
        </w:rPr>
        <w:t xml:space="preserve">4. </w:t>
      </w:r>
      <w:proofErr w:type="gramStart"/>
      <w:r w:rsidRPr="00702880">
        <w:rPr>
          <w:rFonts w:ascii="Times New Roman" w:eastAsia="Times New Roman" w:hAnsi="Times New Roman" w:cs="Times New Roman"/>
          <w:color w:val="000000"/>
          <w:sz w:val="28"/>
          <w:szCs w:val="28"/>
          <w:lang w:eastAsia="ru-RU"/>
        </w:rPr>
        <w:t xml:space="preserve">Положения </w:t>
      </w:r>
      <w:bookmarkStart w:id="40" w:name="sub1000036639"/>
      <w:r w:rsidRPr="00702880">
        <w:rPr>
          <w:rFonts w:ascii="Times New Roman" w:eastAsia="Times New Roman" w:hAnsi="Times New Roman" w:cs="Times New Roman"/>
          <w:color w:val="000000"/>
          <w:sz w:val="28"/>
          <w:szCs w:val="28"/>
          <w:lang w:eastAsia="ru-RU"/>
        </w:rPr>
        <w:t>пунктов 1 и 2</w:t>
      </w:r>
      <w:bookmarkEnd w:id="40"/>
      <w:r w:rsidRPr="00702880">
        <w:rPr>
          <w:rFonts w:ascii="Times New Roman" w:eastAsia="Times New Roman" w:hAnsi="Times New Roman" w:cs="Times New Roman"/>
          <w:color w:val="000000"/>
          <w:sz w:val="28"/>
          <w:szCs w:val="28"/>
          <w:lang w:eastAsia="ru-RU"/>
        </w:rPr>
        <w:t xml:space="preserve">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w:t>
      </w:r>
      <w:proofErr w:type="gramEnd"/>
      <w:r w:rsidRPr="00702880">
        <w:rPr>
          <w:rFonts w:ascii="Times New Roman" w:eastAsia="Times New Roman" w:hAnsi="Times New Roman" w:cs="Times New Roman"/>
          <w:color w:val="000000"/>
          <w:sz w:val="28"/>
          <w:szCs w:val="28"/>
          <w:lang w:eastAsia="ru-RU"/>
        </w:rPr>
        <w:t xml:space="preserve"> учреждением или постоянной базой. В таком случае применяются положения </w:t>
      </w:r>
      <w:bookmarkStart w:id="41" w:name="sub1000036640"/>
      <w:r w:rsidRPr="00702880">
        <w:rPr>
          <w:rFonts w:ascii="Times New Roman" w:eastAsia="Times New Roman" w:hAnsi="Times New Roman" w:cs="Times New Roman"/>
          <w:color w:val="000000"/>
          <w:sz w:val="28"/>
          <w:szCs w:val="28"/>
          <w:lang w:eastAsia="ru-RU"/>
        </w:rPr>
        <w:t xml:space="preserve">статьи 7 (Прибыль от предпринимательской деятельности) или </w:t>
      </w:r>
      <w:bookmarkStart w:id="42" w:name="sub1000036641"/>
      <w:r w:rsidRPr="00702880">
        <w:rPr>
          <w:rFonts w:ascii="Times New Roman" w:eastAsia="Times New Roman" w:hAnsi="Times New Roman" w:cs="Times New Roman"/>
          <w:color w:val="000000"/>
          <w:sz w:val="28"/>
          <w:szCs w:val="28"/>
          <w:lang w:eastAsia="ru-RU"/>
        </w:rPr>
        <w:t xml:space="preserve">статьи 14 (Независимые личные услуги), в зависимости от обстоятельств.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43" w:name="SUB100500"/>
      <w:bookmarkEnd w:id="43"/>
      <w:r w:rsidRPr="00702880">
        <w:rPr>
          <w:rFonts w:ascii="Times New Roman" w:eastAsia="Times New Roman" w:hAnsi="Times New Roman" w:cs="Times New Roman"/>
          <w:color w:val="000000"/>
          <w:sz w:val="28"/>
          <w:szCs w:val="28"/>
          <w:lang w:eastAsia="ru-RU"/>
        </w:rPr>
        <w:t xml:space="preserve">5. </w:t>
      </w:r>
      <w:proofErr w:type="gramStart"/>
      <w:r w:rsidRPr="00702880">
        <w:rPr>
          <w:rFonts w:ascii="Times New Roman" w:eastAsia="Times New Roman" w:hAnsi="Times New Roman" w:cs="Times New Roman"/>
          <w:color w:val="000000"/>
          <w:sz w:val="28"/>
          <w:szCs w:val="28"/>
          <w:lang w:eastAsia="ru-RU"/>
        </w:rPr>
        <w:t xml:space="preserve">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фактически связан с постоянным учреждением или постоянной базой, находящимися в этом другом Государстве.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44" w:name="SUB100600"/>
      <w:bookmarkEnd w:id="44"/>
      <w:r w:rsidRPr="00702880">
        <w:rPr>
          <w:rFonts w:ascii="Times New Roman" w:eastAsia="Times New Roman" w:hAnsi="Times New Roman" w:cs="Times New Roman"/>
          <w:color w:val="000000"/>
          <w:sz w:val="28"/>
          <w:szCs w:val="28"/>
          <w:lang w:eastAsia="ru-RU"/>
        </w:rPr>
        <w:t>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налогом в этом другом Государстве в дополнение к налогу на прибыль. Такой налог, однако, не должен превышать 10 процентов доли прибыли компании, подлежащей налогообложению в другом Договаривающемся Государстве.</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45" w:name="SUB110000"/>
      <w:bookmarkEnd w:id="45"/>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11</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Проценты</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110200"/>
      <w:bookmarkEnd w:id="46"/>
      <w:r w:rsidRPr="00702880">
        <w:rPr>
          <w:rFonts w:ascii="Times New Roman" w:eastAsia="Times New Roman" w:hAnsi="Times New Roman" w:cs="Times New Roman"/>
          <w:color w:val="000000"/>
          <w:sz w:val="28"/>
          <w:szCs w:val="28"/>
          <w:lang w:eastAsia="ru-RU"/>
        </w:rPr>
        <w:lastRenderedPageBreak/>
        <w:t xml:space="preserve">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47" w:name="SUB110300"/>
      <w:bookmarkEnd w:id="47"/>
      <w:r w:rsidRPr="00702880">
        <w:rPr>
          <w:rFonts w:ascii="Times New Roman" w:eastAsia="Times New Roman" w:hAnsi="Times New Roman" w:cs="Times New Roman"/>
          <w:color w:val="000000"/>
          <w:sz w:val="28"/>
          <w:szCs w:val="28"/>
          <w:lang w:eastAsia="ru-RU"/>
        </w:rPr>
        <w:t xml:space="preserve">3. </w:t>
      </w:r>
      <w:proofErr w:type="gramStart"/>
      <w:r w:rsidRPr="00702880">
        <w:rPr>
          <w:rFonts w:ascii="Times New Roman" w:eastAsia="Times New Roman" w:hAnsi="Times New Roman" w:cs="Times New Roman"/>
          <w:color w:val="000000"/>
          <w:sz w:val="28"/>
          <w:szCs w:val="28"/>
          <w:lang w:eastAsia="ru-RU"/>
        </w:rPr>
        <w:t>Термин "</w:t>
      </w:r>
      <w:r w:rsidRPr="00702880">
        <w:rPr>
          <w:rFonts w:ascii="Times New Roman" w:eastAsia="Times New Roman" w:hAnsi="Times New Roman" w:cs="Times New Roman"/>
          <w:b/>
          <w:bCs/>
          <w:color w:val="000000"/>
          <w:sz w:val="28"/>
          <w:szCs w:val="28"/>
          <w:lang w:eastAsia="ru-RU"/>
        </w:rPr>
        <w:t>проценты</w:t>
      </w:r>
      <w:r w:rsidRPr="00702880">
        <w:rPr>
          <w:rFonts w:ascii="Times New Roman" w:eastAsia="Times New Roman" w:hAnsi="Times New Roman" w:cs="Times New Roman"/>
          <w:color w:val="000000"/>
          <w:sz w:val="28"/>
          <w:szCs w:val="28"/>
          <w:lang w:eastAsia="ru-RU"/>
        </w:rPr>
        <w:t>"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w:t>
      </w:r>
      <w:proofErr w:type="gramEnd"/>
      <w:r w:rsidRPr="00702880">
        <w:rPr>
          <w:rFonts w:ascii="Times New Roman" w:eastAsia="Times New Roman" w:hAnsi="Times New Roman" w:cs="Times New Roman"/>
          <w:color w:val="000000"/>
          <w:sz w:val="28"/>
          <w:szCs w:val="28"/>
          <w:lang w:eastAsia="ru-RU"/>
        </w:rPr>
        <w:t xml:space="preserve"> Штрафы за несвоевременные выплаты не рассматриваются в качестве процентов для целей настоящей статьи.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48" w:name="SUB110400"/>
      <w:bookmarkEnd w:id="48"/>
      <w:r w:rsidRPr="00702880">
        <w:rPr>
          <w:rFonts w:ascii="Times New Roman" w:eastAsia="Times New Roman" w:hAnsi="Times New Roman" w:cs="Times New Roman"/>
          <w:color w:val="000000"/>
          <w:sz w:val="28"/>
          <w:szCs w:val="28"/>
          <w:lang w:eastAsia="ru-RU"/>
        </w:rPr>
        <w:t xml:space="preserve">4. </w:t>
      </w:r>
      <w:proofErr w:type="gramStart"/>
      <w:r w:rsidRPr="00702880">
        <w:rPr>
          <w:rFonts w:ascii="Times New Roman" w:eastAsia="Times New Roman" w:hAnsi="Times New Roman" w:cs="Times New Roman"/>
          <w:color w:val="000000"/>
          <w:sz w:val="28"/>
          <w:szCs w:val="28"/>
          <w:lang w:eastAsia="ru-RU"/>
        </w:rPr>
        <w:t xml:space="preserve">Положения </w:t>
      </w:r>
      <w:bookmarkStart w:id="49" w:name="sub1000036642"/>
      <w:r w:rsidRPr="00702880">
        <w:rPr>
          <w:rFonts w:ascii="Times New Roman" w:eastAsia="Times New Roman" w:hAnsi="Times New Roman" w:cs="Times New Roman"/>
          <w:color w:val="000000"/>
          <w:sz w:val="28"/>
          <w:szCs w:val="28"/>
          <w:lang w:eastAsia="ru-RU"/>
        </w:rPr>
        <w:t>пунктов 1 и 2</w:t>
      </w:r>
      <w:bookmarkEnd w:id="49"/>
      <w:r w:rsidRPr="00702880">
        <w:rPr>
          <w:rFonts w:ascii="Times New Roman" w:eastAsia="Times New Roman" w:hAnsi="Times New Roman" w:cs="Times New Roman"/>
          <w:color w:val="000000"/>
          <w:sz w:val="28"/>
          <w:szCs w:val="28"/>
          <w:lang w:eastAsia="ru-RU"/>
        </w:rPr>
        <w:t xml:space="preserve">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Государстве независимые личные услуги с расположенной там постоянной базой, а долговое требование, в отношении которого выплачиваются проценты, действительно относится к такому постоянном учреждению или постоянной</w:t>
      </w:r>
      <w:proofErr w:type="gramEnd"/>
      <w:r w:rsidRPr="00702880">
        <w:rPr>
          <w:rFonts w:ascii="Times New Roman" w:eastAsia="Times New Roman" w:hAnsi="Times New Roman" w:cs="Times New Roman"/>
          <w:color w:val="000000"/>
          <w:sz w:val="28"/>
          <w:szCs w:val="28"/>
          <w:lang w:eastAsia="ru-RU"/>
        </w:rPr>
        <w:t xml:space="preserve">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50" w:name="SUB110500"/>
      <w:bookmarkEnd w:id="50"/>
      <w:r w:rsidRPr="00702880">
        <w:rPr>
          <w:rFonts w:ascii="Times New Roman" w:eastAsia="Times New Roman" w:hAnsi="Times New Roman" w:cs="Times New Roman"/>
          <w:color w:val="000000"/>
          <w:sz w:val="28"/>
          <w:szCs w:val="28"/>
          <w:lang w:eastAsia="ru-RU"/>
        </w:rPr>
        <w:t xml:space="preserve">5.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w:t>
      </w:r>
      <w:proofErr w:type="gramStart"/>
      <w:r w:rsidRPr="00702880">
        <w:rPr>
          <w:rFonts w:ascii="Times New Roman" w:eastAsia="Times New Roman" w:hAnsi="Times New Roman" w:cs="Times New Roman"/>
          <w:color w:val="000000"/>
          <w:sz w:val="28"/>
          <w:szCs w:val="28"/>
          <w:lang w:eastAsia="ru-RU"/>
        </w:rPr>
        <w:t>связи</w:t>
      </w:r>
      <w:proofErr w:type="gramEnd"/>
      <w:r w:rsidRPr="00702880">
        <w:rPr>
          <w:rFonts w:ascii="Times New Roman" w:eastAsia="Times New Roman" w:hAnsi="Times New Roman" w:cs="Times New Roman"/>
          <w:color w:val="000000"/>
          <w:sz w:val="28"/>
          <w:szCs w:val="28"/>
          <w:lang w:eastAsia="ru-RU"/>
        </w:rPr>
        <w:t xml:space="preserve"> с которыми возникла задолженность, по которой выплачиваются проценты, и такие проценты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51" w:name="SUB110600"/>
      <w:bookmarkEnd w:id="51"/>
      <w:r w:rsidRPr="00702880">
        <w:rPr>
          <w:rFonts w:ascii="Times New Roman" w:eastAsia="Times New Roman" w:hAnsi="Times New Roman" w:cs="Times New Roman"/>
          <w:color w:val="000000"/>
          <w:sz w:val="28"/>
          <w:szCs w:val="28"/>
          <w:lang w:eastAsia="ru-RU"/>
        </w:rPr>
        <w:t xml:space="preserve">6. </w:t>
      </w:r>
      <w:proofErr w:type="gramStart"/>
      <w:r w:rsidRPr="00702880">
        <w:rPr>
          <w:rFonts w:ascii="Times New Roman" w:eastAsia="Times New Roman" w:hAnsi="Times New Roman" w:cs="Times New Roman"/>
          <w:color w:val="000000"/>
          <w:sz w:val="28"/>
          <w:szCs w:val="28"/>
          <w:lang w:eastAsia="ru-RU"/>
        </w:rPr>
        <w:t>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w:t>
      </w:r>
      <w:proofErr w:type="gramEnd"/>
      <w:r w:rsidRPr="00702880">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52" w:name="SUB110700"/>
      <w:bookmarkEnd w:id="52"/>
      <w:r w:rsidRPr="00702880">
        <w:rPr>
          <w:rFonts w:ascii="Times New Roman" w:eastAsia="Times New Roman" w:hAnsi="Times New Roman" w:cs="Times New Roman"/>
          <w:color w:val="000000"/>
          <w:sz w:val="28"/>
          <w:szCs w:val="28"/>
          <w:lang w:eastAsia="ru-RU"/>
        </w:rPr>
        <w:lastRenderedPageBreak/>
        <w:t xml:space="preserve">7.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53" w:name="SUB110800"/>
      <w:bookmarkEnd w:id="53"/>
      <w:r w:rsidRPr="00702880">
        <w:rPr>
          <w:rFonts w:ascii="Times New Roman" w:eastAsia="Times New Roman" w:hAnsi="Times New Roman" w:cs="Times New Roman"/>
          <w:color w:val="000000"/>
          <w:sz w:val="28"/>
          <w:szCs w:val="28"/>
          <w:lang w:eastAsia="ru-RU"/>
        </w:rPr>
        <w:t xml:space="preserve">8. Несмотря на положения </w:t>
      </w:r>
      <w:bookmarkStart w:id="54" w:name="sub1000036643"/>
      <w:r w:rsidRPr="00702880">
        <w:rPr>
          <w:rFonts w:ascii="Times New Roman" w:eastAsia="Times New Roman" w:hAnsi="Times New Roman" w:cs="Times New Roman"/>
          <w:color w:val="000000"/>
          <w:sz w:val="28"/>
          <w:szCs w:val="28"/>
          <w:lang w:eastAsia="ru-RU"/>
        </w:rPr>
        <w:t>пункта 2</w:t>
      </w:r>
      <w:bookmarkEnd w:id="54"/>
      <w:r w:rsidRPr="00702880">
        <w:rPr>
          <w:rFonts w:ascii="Times New Roman" w:eastAsia="Times New Roman" w:hAnsi="Times New Roman" w:cs="Times New Roman"/>
          <w:color w:val="000000"/>
          <w:sz w:val="28"/>
          <w:szCs w:val="28"/>
          <w:lang w:eastAsia="ru-RU"/>
        </w:rPr>
        <w:t xml:space="preserve"> настоящей статьи, проценты, возникающие в Договаривающемся Государстве, освобождаются от налогообложения в этом Государстве, если их получает, и они причитаются Правительству другого Договаривающегося Государства или местным органам власти, или любым другим агентствам этого Правительства или местных органов власти.</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55" w:name="SUB120000"/>
      <w:bookmarkEnd w:id="55"/>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12</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Роялти</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56" w:name="SUB120200"/>
      <w:bookmarkEnd w:id="56"/>
      <w:r w:rsidRPr="00702880">
        <w:rPr>
          <w:rFonts w:ascii="Times New Roman" w:eastAsia="Times New Roman" w:hAnsi="Times New Roman" w:cs="Times New Roman"/>
          <w:color w:val="000000"/>
          <w:sz w:val="28"/>
          <w:szCs w:val="28"/>
          <w:lang w:eastAsia="ru-RU"/>
        </w:rPr>
        <w:t xml:space="preserve">2. Однако такие роялти также могут облагаться налогом в Договаривающемся Государстве, в котором они возникают, и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57" w:name="SUB120300"/>
      <w:bookmarkEnd w:id="57"/>
      <w:r w:rsidRPr="00702880">
        <w:rPr>
          <w:rFonts w:ascii="Times New Roman" w:eastAsia="Times New Roman" w:hAnsi="Times New Roman" w:cs="Times New Roman"/>
          <w:color w:val="000000"/>
          <w:sz w:val="28"/>
          <w:szCs w:val="28"/>
          <w:lang w:eastAsia="ru-RU"/>
        </w:rPr>
        <w:t xml:space="preserve">3. </w:t>
      </w:r>
      <w:proofErr w:type="gramStart"/>
      <w:r w:rsidRPr="00702880">
        <w:rPr>
          <w:rFonts w:ascii="Times New Roman" w:eastAsia="Times New Roman" w:hAnsi="Times New Roman" w:cs="Times New Roman"/>
          <w:color w:val="000000"/>
          <w:sz w:val="28"/>
          <w:szCs w:val="28"/>
          <w:lang w:eastAsia="ru-RU"/>
        </w:rPr>
        <w:t>Термин "</w:t>
      </w:r>
      <w:r w:rsidRPr="00702880">
        <w:rPr>
          <w:rFonts w:ascii="Times New Roman" w:eastAsia="Times New Roman" w:hAnsi="Times New Roman" w:cs="Times New Roman"/>
          <w:b/>
          <w:bCs/>
          <w:color w:val="000000"/>
          <w:sz w:val="28"/>
          <w:szCs w:val="28"/>
          <w:lang w:eastAsia="ru-RU"/>
        </w:rPr>
        <w:t>роялти</w:t>
      </w:r>
      <w:r w:rsidRPr="00702880">
        <w:rPr>
          <w:rFonts w:ascii="Times New Roman" w:eastAsia="Times New Roman" w:hAnsi="Times New Roman" w:cs="Times New Roman"/>
          <w:color w:val="000000"/>
          <w:sz w:val="28"/>
          <w:szCs w:val="28"/>
          <w:lang w:eastAsia="ru-RU"/>
        </w:rPr>
        <w:t>" при использовании в настоящей статье означает платежи любого вида, получаемые в качестве вознаграждения за пользование или за предоставление прав использования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w:t>
      </w:r>
      <w:proofErr w:type="gramEnd"/>
      <w:r w:rsidRPr="00702880">
        <w:rPr>
          <w:rFonts w:ascii="Times New Roman" w:eastAsia="Times New Roman" w:hAnsi="Times New Roman" w:cs="Times New Roman"/>
          <w:color w:val="000000"/>
          <w:sz w:val="28"/>
          <w:szCs w:val="28"/>
          <w:lang w:eastAsia="ru-RU"/>
        </w:rPr>
        <w:t xml:space="preserve"> за пользование или предоставление права пользования промышленным, коммерческим или научным оборудованием.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58" w:name="SUB120400"/>
      <w:bookmarkEnd w:id="58"/>
      <w:r w:rsidRPr="00702880">
        <w:rPr>
          <w:rFonts w:ascii="Times New Roman" w:eastAsia="Times New Roman" w:hAnsi="Times New Roman" w:cs="Times New Roman"/>
          <w:color w:val="000000"/>
          <w:sz w:val="28"/>
          <w:szCs w:val="28"/>
          <w:lang w:eastAsia="ru-RU"/>
        </w:rPr>
        <w:t xml:space="preserve">4. </w:t>
      </w:r>
      <w:proofErr w:type="gramStart"/>
      <w:r w:rsidRPr="00702880">
        <w:rPr>
          <w:rFonts w:ascii="Times New Roman" w:eastAsia="Times New Roman" w:hAnsi="Times New Roman" w:cs="Times New Roman"/>
          <w:color w:val="000000"/>
          <w:sz w:val="28"/>
          <w:szCs w:val="28"/>
          <w:lang w:eastAsia="ru-RU"/>
        </w:rPr>
        <w:t xml:space="preserve">Положение </w:t>
      </w:r>
      <w:bookmarkStart w:id="59" w:name="sub1000036644"/>
      <w:r w:rsidRPr="00702880">
        <w:rPr>
          <w:rFonts w:ascii="Times New Roman" w:eastAsia="Times New Roman" w:hAnsi="Times New Roman" w:cs="Times New Roman"/>
          <w:color w:val="000000"/>
          <w:sz w:val="28"/>
          <w:szCs w:val="28"/>
          <w:lang w:eastAsia="ru-RU"/>
        </w:rPr>
        <w:t>пункта 1</w:t>
      </w:r>
      <w:bookmarkEnd w:id="59"/>
      <w:r w:rsidRPr="00702880">
        <w:rPr>
          <w:rFonts w:ascii="Times New Roman" w:eastAsia="Times New Roman" w:hAnsi="Times New Roman" w:cs="Times New Roman"/>
          <w:color w:val="000000"/>
          <w:sz w:val="28"/>
          <w:szCs w:val="28"/>
          <w:lang w:eastAsia="ru-RU"/>
        </w:rPr>
        <w:t xml:space="preserve">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w:t>
      </w:r>
      <w:proofErr w:type="gramEnd"/>
      <w:r w:rsidRPr="00702880">
        <w:rPr>
          <w:rFonts w:ascii="Times New Roman" w:eastAsia="Times New Roman" w:hAnsi="Times New Roman" w:cs="Times New Roman"/>
          <w:color w:val="000000"/>
          <w:sz w:val="28"/>
          <w:szCs w:val="28"/>
          <w:lang w:eastAsia="ru-RU"/>
        </w:rPr>
        <w:t xml:space="preserve">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60" w:name="SUB120500"/>
      <w:bookmarkEnd w:id="60"/>
      <w:r w:rsidRPr="00702880">
        <w:rPr>
          <w:rFonts w:ascii="Times New Roman" w:eastAsia="Times New Roman" w:hAnsi="Times New Roman" w:cs="Times New Roman"/>
          <w:color w:val="000000"/>
          <w:sz w:val="28"/>
          <w:szCs w:val="28"/>
          <w:lang w:eastAsia="ru-RU"/>
        </w:rPr>
        <w:lastRenderedPageBreak/>
        <w:t xml:space="preserve">5. Роялти считаются возникшими в Договаривающемся Государстве, если они выплачены за использование или за право использования прав или имущества в этом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61" w:name="SUB120600"/>
      <w:bookmarkEnd w:id="61"/>
      <w:r w:rsidRPr="00702880">
        <w:rPr>
          <w:rFonts w:ascii="Times New Roman" w:eastAsia="Times New Roman" w:hAnsi="Times New Roman" w:cs="Times New Roman"/>
          <w:color w:val="000000"/>
          <w:sz w:val="28"/>
          <w:szCs w:val="28"/>
          <w:lang w:eastAsia="ru-RU"/>
        </w:rPr>
        <w:t xml:space="preserve">6. </w:t>
      </w:r>
      <w:proofErr w:type="gramStart"/>
      <w:r w:rsidRPr="00702880">
        <w:rPr>
          <w:rFonts w:ascii="Times New Roman" w:eastAsia="Times New Roman" w:hAnsi="Times New Roman" w:cs="Times New Roman"/>
          <w:color w:val="000000"/>
          <w:sz w:val="28"/>
          <w:szCs w:val="28"/>
          <w:lang w:eastAsia="ru-RU"/>
        </w:rPr>
        <w:t>Если вследствие особых отношений между плательщиками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w:t>
      </w:r>
      <w:proofErr w:type="gramEnd"/>
      <w:r w:rsidRPr="00702880">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62" w:name="SUB120700"/>
      <w:bookmarkEnd w:id="62"/>
      <w:r w:rsidRPr="00702880">
        <w:rPr>
          <w:rFonts w:ascii="Times New Roman" w:eastAsia="Times New Roman" w:hAnsi="Times New Roman" w:cs="Times New Roman"/>
          <w:color w:val="000000"/>
          <w:sz w:val="28"/>
          <w:szCs w:val="28"/>
          <w:lang w:eastAsia="ru-RU"/>
        </w:rPr>
        <w:t>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63" w:name="SUB130000"/>
      <w:bookmarkEnd w:id="63"/>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13</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Доходы от прироста стоимости имущества</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могут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64" w:name="SUB130200"/>
      <w:bookmarkEnd w:id="64"/>
      <w:r w:rsidRPr="00702880">
        <w:rPr>
          <w:rFonts w:ascii="Times New Roman" w:eastAsia="Times New Roman" w:hAnsi="Times New Roman" w:cs="Times New Roman"/>
          <w:color w:val="000000"/>
          <w:sz w:val="28"/>
          <w:szCs w:val="28"/>
          <w:lang w:eastAsia="ru-RU"/>
        </w:rPr>
        <w:t xml:space="preserve">2. Доходы, полученные резидентом Договаривающегося Государства от отчуждения: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акций, иных, чем акции, которыми торгуют на существенной и регулярной основе на официально признанной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доли в партнерстве или трасте,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(а) выше, могут облагаться в этом другом Договаривающемся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65" w:name="SUB130300"/>
      <w:bookmarkEnd w:id="65"/>
      <w:r w:rsidRPr="00702880">
        <w:rPr>
          <w:rFonts w:ascii="Times New Roman" w:eastAsia="Times New Roman" w:hAnsi="Times New Roman" w:cs="Times New Roman"/>
          <w:color w:val="000000"/>
          <w:sz w:val="28"/>
          <w:szCs w:val="28"/>
          <w:lang w:eastAsia="ru-RU"/>
        </w:rPr>
        <w:t xml:space="preserve">3. </w:t>
      </w:r>
      <w:proofErr w:type="gramStart"/>
      <w:r w:rsidRPr="00702880">
        <w:rPr>
          <w:rFonts w:ascii="Times New Roman" w:eastAsia="Times New Roman" w:hAnsi="Times New Roman" w:cs="Times New Roman"/>
          <w:color w:val="000000"/>
          <w:sz w:val="28"/>
          <w:szCs w:val="28"/>
          <w:lang w:eastAsia="ru-RU"/>
        </w:rPr>
        <w:t xml:space="preserve">Доходы от отчуждения движимого имущества, составляющая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принадлежащей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w:t>
      </w:r>
      <w:r w:rsidRPr="00702880">
        <w:rPr>
          <w:rFonts w:ascii="Times New Roman" w:eastAsia="Times New Roman" w:hAnsi="Times New Roman" w:cs="Times New Roman"/>
          <w:color w:val="000000"/>
          <w:sz w:val="28"/>
          <w:szCs w:val="28"/>
          <w:lang w:eastAsia="ru-RU"/>
        </w:rPr>
        <w:lastRenderedPageBreak/>
        <w:t>со всем предприятием) или такой постоянной</w:t>
      </w:r>
      <w:proofErr w:type="gramEnd"/>
      <w:r w:rsidRPr="00702880">
        <w:rPr>
          <w:rFonts w:ascii="Times New Roman" w:eastAsia="Times New Roman" w:hAnsi="Times New Roman" w:cs="Times New Roman"/>
          <w:color w:val="000000"/>
          <w:sz w:val="28"/>
          <w:szCs w:val="28"/>
          <w:lang w:eastAsia="ru-RU"/>
        </w:rPr>
        <w:t xml:space="preserve"> базы, могут облагаться налогом в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66" w:name="SUB130400"/>
      <w:bookmarkEnd w:id="66"/>
      <w:r w:rsidRPr="00702880">
        <w:rPr>
          <w:rFonts w:ascii="Times New Roman" w:eastAsia="Times New Roman" w:hAnsi="Times New Roman" w:cs="Times New Roman"/>
          <w:color w:val="000000"/>
          <w:sz w:val="28"/>
          <w:szCs w:val="28"/>
          <w:lang w:eastAsia="ru-RU"/>
        </w:rPr>
        <w:t xml:space="preserve">4. </w:t>
      </w:r>
      <w:proofErr w:type="gramStart"/>
      <w:r w:rsidRPr="00702880">
        <w:rPr>
          <w:rFonts w:ascii="Times New Roman" w:eastAsia="Times New Roman" w:hAnsi="Times New Roman" w:cs="Times New Roman"/>
          <w:color w:val="000000"/>
          <w:sz w:val="28"/>
          <w:szCs w:val="28"/>
          <w:lang w:eastAsia="ru-RU"/>
        </w:rPr>
        <w:t xml:space="preserve">Доходы, полученные резидентом Договаривающегося Государства от отчуждения морских или воздушных судов, железнодорожного и автомобильного транспорта, эксплуатируемых в международной перевозке, или движимого имущества, связанного с эксплуатацией таких морских или воздушных судов, железнодорожного и автомобильного транспорта, облагаются налогом только в Договаривающемся Государстве.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67" w:name="SUB130500"/>
      <w:bookmarkEnd w:id="67"/>
      <w:r w:rsidRPr="00702880">
        <w:rPr>
          <w:rFonts w:ascii="Times New Roman" w:eastAsia="Times New Roman" w:hAnsi="Times New Roman" w:cs="Times New Roman"/>
          <w:color w:val="000000"/>
          <w:sz w:val="28"/>
          <w:szCs w:val="28"/>
          <w:lang w:eastAsia="ru-RU"/>
        </w:rPr>
        <w:t xml:space="preserve">5. Доходы от отчуждения любого имущества, за исключением того, которое упоминается в </w:t>
      </w:r>
      <w:bookmarkStart w:id="68" w:name="sub1000036645"/>
      <w:r w:rsidRPr="00702880">
        <w:rPr>
          <w:rFonts w:ascii="Times New Roman" w:eastAsia="Times New Roman" w:hAnsi="Times New Roman" w:cs="Times New Roman"/>
          <w:color w:val="000000"/>
          <w:sz w:val="28"/>
          <w:szCs w:val="28"/>
          <w:lang w:eastAsia="ru-RU"/>
        </w:rPr>
        <w:t>пунктах 1, 2 и 3</w:t>
      </w:r>
      <w:bookmarkEnd w:id="68"/>
      <w:r w:rsidRPr="00702880">
        <w:rPr>
          <w:rFonts w:ascii="Times New Roman" w:eastAsia="Times New Roman" w:hAnsi="Times New Roman" w:cs="Times New Roman"/>
          <w:color w:val="000000"/>
          <w:sz w:val="28"/>
          <w:szCs w:val="28"/>
          <w:lang w:eastAsia="ru-RU"/>
        </w:rPr>
        <w:t>, облагаются налогом только в Договаривающемся Государстве, резидентом которого является лицо, отчуждающее имущество.</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69" w:name="SUB140000"/>
      <w:bookmarkEnd w:id="69"/>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14</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Независимые личные услуги</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Доход, полученный резидентом Договаривающегося Государства в отношении профессиональной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доход относится к постоянной базе, которую физическое лицо имеет на регулярной основе в другом Государстве; или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такое физическое лицо присутствует или присутствовало в этом другом Государстве в течение периода или периодов, превышающих в сумме 183 дня в любом последовательном 12-месячном периоде.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определяющий сумму прибыли, связанную с постоянным учреждением.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70" w:name="SUB140200"/>
      <w:bookmarkEnd w:id="70"/>
      <w:r w:rsidRPr="00702880">
        <w:rPr>
          <w:rFonts w:ascii="Times New Roman" w:eastAsia="Times New Roman" w:hAnsi="Times New Roman" w:cs="Times New Roman"/>
          <w:color w:val="000000"/>
          <w:sz w:val="28"/>
          <w:szCs w:val="28"/>
          <w:lang w:eastAsia="ru-RU"/>
        </w:rPr>
        <w:t xml:space="preserve">2. </w:t>
      </w:r>
      <w:proofErr w:type="gramStart"/>
      <w:r w:rsidRPr="00702880">
        <w:rPr>
          <w:rFonts w:ascii="Times New Roman" w:eastAsia="Times New Roman" w:hAnsi="Times New Roman" w:cs="Times New Roman"/>
          <w:color w:val="000000"/>
          <w:sz w:val="28"/>
          <w:szCs w:val="28"/>
          <w:lang w:eastAsia="ru-RU"/>
        </w:rPr>
        <w:t>Термин "</w:t>
      </w:r>
      <w:r w:rsidRPr="00702880">
        <w:rPr>
          <w:rFonts w:ascii="Times New Roman" w:eastAsia="Times New Roman" w:hAnsi="Times New Roman" w:cs="Times New Roman"/>
          <w:b/>
          <w:bCs/>
          <w:color w:val="000000"/>
          <w:sz w:val="28"/>
          <w:szCs w:val="28"/>
          <w:lang w:eastAsia="ru-RU"/>
        </w:rPr>
        <w:t>профессиональные услуги</w:t>
      </w:r>
      <w:r w:rsidRPr="00702880">
        <w:rPr>
          <w:rFonts w:ascii="Times New Roman" w:eastAsia="Times New Roman" w:hAnsi="Times New Roman" w:cs="Times New Roman"/>
          <w:color w:val="000000"/>
          <w:sz w:val="28"/>
          <w:szCs w:val="28"/>
          <w:lang w:eastAsia="ru-RU"/>
        </w:rPr>
        <w:t>",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roofErr w:type="gramEnd"/>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71" w:name="SUB150000"/>
      <w:bookmarkEnd w:id="71"/>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15</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Зависимые личные услуги</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С учетом положений статей </w:t>
      </w:r>
      <w:bookmarkStart w:id="72" w:name="sub1000036646"/>
      <w:r w:rsidRPr="00702880">
        <w:rPr>
          <w:rFonts w:ascii="Times New Roman" w:eastAsia="Times New Roman" w:hAnsi="Times New Roman" w:cs="Times New Roman"/>
          <w:color w:val="000000"/>
          <w:sz w:val="28"/>
          <w:szCs w:val="28"/>
          <w:lang w:eastAsia="ru-RU"/>
        </w:rPr>
        <w:t xml:space="preserve">16 (Гонорары директоров), </w:t>
      </w:r>
      <w:bookmarkStart w:id="73" w:name="sub1000036647"/>
      <w:r w:rsidRPr="00702880">
        <w:rPr>
          <w:rFonts w:ascii="Times New Roman" w:eastAsia="Times New Roman" w:hAnsi="Times New Roman" w:cs="Times New Roman"/>
          <w:color w:val="000000"/>
          <w:sz w:val="28"/>
          <w:szCs w:val="28"/>
          <w:lang w:eastAsia="ru-RU"/>
        </w:rPr>
        <w:t xml:space="preserve">18 (Пенсии), </w:t>
      </w:r>
      <w:bookmarkStart w:id="74" w:name="sub1000036648"/>
      <w:r w:rsidRPr="00702880">
        <w:rPr>
          <w:rFonts w:ascii="Times New Roman" w:eastAsia="Times New Roman" w:hAnsi="Times New Roman" w:cs="Times New Roman"/>
          <w:color w:val="000000"/>
          <w:sz w:val="28"/>
          <w:szCs w:val="28"/>
          <w:lang w:eastAsia="ru-RU"/>
        </w:rPr>
        <w:t>19</w:t>
      </w:r>
      <w:bookmarkEnd w:id="74"/>
      <w:r w:rsidRPr="00702880">
        <w:rPr>
          <w:rFonts w:ascii="Times New Roman" w:eastAsia="Times New Roman" w:hAnsi="Times New Roman" w:cs="Times New Roman"/>
          <w:color w:val="000000"/>
          <w:sz w:val="28"/>
          <w:szCs w:val="28"/>
          <w:lang w:eastAsia="ru-RU"/>
        </w:rPr>
        <w:t xml:space="preserve"> (Государственная служба),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w:t>
      </w:r>
      <w:proofErr w:type="gramStart"/>
      <w:r w:rsidRPr="00702880">
        <w:rPr>
          <w:rFonts w:ascii="Times New Roman" w:eastAsia="Times New Roman" w:hAnsi="Times New Roman" w:cs="Times New Roman"/>
          <w:color w:val="000000"/>
          <w:sz w:val="28"/>
          <w:szCs w:val="28"/>
          <w:lang w:eastAsia="ru-RU"/>
        </w:rPr>
        <w:t>выполняется</w:t>
      </w:r>
      <w:proofErr w:type="gramEnd"/>
      <w:r w:rsidRPr="00702880">
        <w:rPr>
          <w:rFonts w:ascii="Times New Roman" w:eastAsia="Times New Roman" w:hAnsi="Times New Roman" w:cs="Times New Roman"/>
          <w:color w:val="000000"/>
          <w:sz w:val="28"/>
          <w:szCs w:val="28"/>
          <w:lang w:eastAsia="ru-RU"/>
        </w:rPr>
        <w:t xml:space="preserve"> таким образом, такое </w:t>
      </w:r>
      <w:r w:rsidRPr="00702880">
        <w:rPr>
          <w:rFonts w:ascii="Times New Roman" w:eastAsia="Times New Roman" w:hAnsi="Times New Roman" w:cs="Times New Roman"/>
          <w:color w:val="000000"/>
          <w:sz w:val="28"/>
          <w:szCs w:val="28"/>
          <w:lang w:eastAsia="ru-RU"/>
        </w:rPr>
        <w:lastRenderedPageBreak/>
        <w:t xml:space="preserve">вознаграждение, полученное оттуда, может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75" w:name="SUB150200"/>
      <w:bookmarkEnd w:id="75"/>
      <w:r w:rsidRPr="00702880">
        <w:rPr>
          <w:rFonts w:ascii="Times New Roman" w:eastAsia="Times New Roman" w:hAnsi="Times New Roman" w:cs="Times New Roman"/>
          <w:color w:val="000000"/>
          <w:sz w:val="28"/>
          <w:szCs w:val="28"/>
          <w:lang w:eastAsia="ru-RU"/>
        </w:rPr>
        <w:t xml:space="preserve">2. Несмотря на положения пункта 1, вознаграждение, полученное резидентом Договаривающегося Государства в связи с работой по найму, выполняемое в другом Договаривающемся Государстве, облагается налогом только в первом упомянутом Государстве, если: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получатель находится в этом другом Государстве в течение периода или периодов, не превышающих в общей сложности 183 дней в пределах любого непрерывного 12-месячного периода; 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вознаграждение выплачивается нанимателем, или от имени нанимателя, не являющегося резидентом другого Государства; 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 вознаграждение не выплачивается постоянным учреждением или постоянной базой, которую наниматель имеет в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76" w:name="SUB150300"/>
      <w:bookmarkEnd w:id="76"/>
      <w:r w:rsidRPr="00702880">
        <w:rPr>
          <w:rFonts w:ascii="Times New Roman" w:eastAsia="Times New Roman" w:hAnsi="Times New Roman" w:cs="Times New Roman"/>
          <w:color w:val="000000"/>
          <w:sz w:val="28"/>
          <w:szCs w:val="28"/>
          <w:lang w:eastAsia="ru-RU"/>
        </w:rPr>
        <w:t>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железнодорожного и автомобильного транспорта,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железнодорожный и автомобильный транспорт.</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77" w:name="SUB160000"/>
      <w:bookmarkEnd w:id="77"/>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16</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Гонорары директоров</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78" w:name="SUB170000"/>
      <w:bookmarkEnd w:id="78"/>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17</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Артисты и спортсмены</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w:t>
      </w:r>
      <w:proofErr w:type="gramStart"/>
      <w:r w:rsidRPr="00702880">
        <w:rPr>
          <w:rFonts w:ascii="Times New Roman" w:eastAsia="Times New Roman" w:hAnsi="Times New Roman" w:cs="Times New Roman"/>
          <w:color w:val="000000"/>
          <w:sz w:val="28"/>
          <w:szCs w:val="28"/>
          <w:lang w:eastAsia="ru-RU"/>
        </w:rPr>
        <w:t xml:space="preserve">Несмотря на положения статьи 14 (Независимые личные услуги) и </w:t>
      </w:r>
      <w:bookmarkStart w:id="79" w:name="sub1000036649"/>
      <w:r w:rsidRPr="00702880">
        <w:rPr>
          <w:rFonts w:ascii="Times New Roman" w:eastAsia="Times New Roman" w:hAnsi="Times New Roman" w:cs="Times New Roman"/>
          <w:color w:val="000000"/>
          <w:sz w:val="28"/>
          <w:szCs w:val="28"/>
          <w:lang w:eastAsia="ru-RU"/>
        </w:rPr>
        <w:t xml:space="preserve">статьи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80" w:name="SUB170200"/>
      <w:bookmarkEnd w:id="80"/>
      <w:r w:rsidRPr="00702880">
        <w:rPr>
          <w:rFonts w:ascii="Times New Roman" w:eastAsia="Times New Roman" w:hAnsi="Times New Roman" w:cs="Times New Roman"/>
          <w:color w:val="000000"/>
          <w:sz w:val="28"/>
          <w:szCs w:val="28"/>
          <w:lang w:eastAsia="ru-RU"/>
        </w:rPr>
        <w:t xml:space="preserve">2. </w:t>
      </w:r>
      <w:proofErr w:type="gramStart"/>
      <w:r w:rsidRPr="00702880">
        <w:rPr>
          <w:rFonts w:ascii="Times New Roman" w:eastAsia="Times New Roman" w:hAnsi="Times New Roman" w:cs="Times New Roman"/>
          <w:color w:val="000000"/>
          <w:sz w:val="28"/>
          <w:szCs w:val="28"/>
          <w:lang w:eastAsia="ru-RU"/>
        </w:rPr>
        <w:t>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w:t>
      </w:r>
      <w:bookmarkEnd w:id="41"/>
      <w:r w:rsidRPr="00702880">
        <w:rPr>
          <w:rFonts w:ascii="Times New Roman" w:eastAsia="Times New Roman" w:hAnsi="Times New Roman" w:cs="Times New Roman"/>
          <w:color w:val="000000"/>
          <w:sz w:val="28"/>
          <w:szCs w:val="28"/>
          <w:lang w:eastAsia="ru-RU"/>
        </w:rPr>
        <w:t xml:space="preserve"> (Прибыль от предпринимательской деятельности), 14</w:t>
      </w:r>
      <w:bookmarkEnd w:id="42"/>
      <w:r w:rsidRPr="00702880">
        <w:rPr>
          <w:rFonts w:ascii="Times New Roman" w:eastAsia="Times New Roman" w:hAnsi="Times New Roman" w:cs="Times New Roman"/>
          <w:color w:val="000000"/>
          <w:sz w:val="28"/>
          <w:szCs w:val="28"/>
          <w:lang w:eastAsia="ru-RU"/>
        </w:rPr>
        <w:t xml:space="preserve"> (Независимые личные услуги) и </w:t>
      </w:r>
      <w:r w:rsidRPr="00702880">
        <w:rPr>
          <w:rFonts w:ascii="Times New Roman" w:eastAsia="Times New Roman" w:hAnsi="Times New Roman" w:cs="Times New Roman"/>
          <w:color w:val="000000"/>
          <w:sz w:val="28"/>
          <w:szCs w:val="28"/>
          <w:lang w:eastAsia="ru-RU"/>
        </w:rPr>
        <w:lastRenderedPageBreak/>
        <w:t xml:space="preserve">статьи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81" w:name="SUB170300"/>
      <w:bookmarkEnd w:id="81"/>
      <w:r w:rsidRPr="00702880">
        <w:rPr>
          <w:rFonts w:ascii="Times New Roman" w:eastAsia="Times New Roman" w:hAnsi="Times New Roman" w:cs="Times New Roman"/>
          <w:color w:val="000000"/>
          <w:sz w:val="28"/>
          <w:szCs w:val="28"/>
          <w:lang w:eastAsia="ru-RU"/>
        </w:rPr>
        <w:t xml:space="preserve">3. </w:t>
      </w:r>
      <w:proofErr w:type="gramStart"/>
      <w:r w:rsidRPr="00702880">
        <w:rPr>
          <w:rFonts w:ascii="Times New Roman" w:eastAsia="Times New Roman" w:hAnsi="Times New Roman" w:cs="Times New Roman"/>
          <w:color w:val="000000"/>
          <w:sz w:val="28"/>
          <w:szCs w:val="28"/>
          <w:lang w:eastAsia="ru-RU"/>
        </w:rPr>
        <w:t>Несмотря на положения пунктов 1 и 2, доход, указанный в этой статье, будет освобожден от налогообложения в том Договаривающемся Государстве, в котором деятельность артиста или спортсмена выполняется, если эта деятельность финансируется за счет общественных фондов того или другого Государства, или эта деятельность выполняется на основании соглашения о культурном сотрудничестве, заключенного между Договаривающимися Государствами.</w:t>
      </w:r>
      <w:proofErr w:type="gramEnd"/>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82" w:name="SUB180000"/>
      <w:bookmarkEnd w:id="82"/>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18</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Пенсии и другие выплаты</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В соответствии с положениями </w:t>
      </w:r>
      <w:bookmarkStart w:id="83" w:name="sub1000036650"/>
      <w:r w:rsidRPr="00702880">
        <w:rPr>
          <w:rFonts w:ascii="Times New Roman" w:eastAsia="Times New Roman" w:hAnsi="Times New Roman" w:cs="Times New Roman"/>
          <w:color w:val="000000"/>
          <w:sz w:val="28"/>
          <w:szCs w:val="28"/>
          <w:lang w:eastAsia="ru-RU"/>
        </w:rPr>
        <w:t>пункта 2 статьи 19</w:t>
      </w:r>
      <w:bookmarkEnd w:id="83"/>
      <w:r w:rsidRPr="00702880">
        <w:rPr>
          <w:rFonts w:ascii="Times New Roman" w:eastAsia="Times New Roman" w:hAnsi="Times New Roman" w:cs="Times New Roman"/>
          <w:color w:val="000000"/>
          <w:sz w:val="28"/>
          <w:szCs w:val="28"/>
          <w:lang w:eastAsia="ru-RU"/>
        </w:rPr>
        <w:t xml:space="preserve"> (Государственная служба)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выплачиваемый такому резиденту, облагаются налогом только в этом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84" w:name="SUB180200"/>
      <w:bookmarkEnd w:id="84"/>
      <w:r w:rsidRPr="00702880">
        <w:rPr>
          <w:rFonts w:ascii="Times New Roman" w:eastAsia="Times New Roman" w:hAnsi="Times New Roman" w:cs="Times New Roman"/>
          <w:color w:val="000000"/>
          <w:sz w:val="28"/>
          <w:szCs w:val="28"/>
          <w:lang w:eastAsia="ru-RU"/>
        </w:rPr>
        <w:t>2. Термин "</w:t>
      </w:r>
      <w:r w:rsidRPr="00702880">
        <w:rPr>
          <w:rFonts w:ascii="Times New Roman" w:eastAsia="Times New Roman" w:hAnsi="Times New Roman" w:cs="Times New Roman"/>
          <w:b/>
          <w:bCs/>
          <w:color w:val="000000"/>
          <w:sz w:val="28"/>
          <w:szCs w:val="28"/>
          <w:lang w:eastAsia="ru-RU"/>
        </w:rPr>
        <w:t>аннуитет</w:t>
      </w:r>
      <w:r w:rsidRPr="00702880">
        <w:rPr>
          <w:rFonts w:ascii="Times New Roman" w:eastAsia="Times New Roman" w:hAnsi="Times New Roman" w:cs="Times New Roman"/>
          <w:color w:val="000000"/>
          <w:sz w:val="28"/>
          <w:szCs w:val="28"/>
          <w:lang w:eastAsia="ru-RU"/>
        </w:rPr>
        <w:t xml:space="preserve">"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проводить такие выплаты взамен адекватного и полного вознаграждения в деньгах или денежном выражении.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85" w:name="SUB180300"/>
      <w:bookmarkEnd w:id="85"/>
      <w:r w:rsidRPr="00702880">
        <w:rPr>
          <w:rFonts w:ascii="Times New Roman" w:eastAsia="Times New Roman" w:hAnsi="Times New Roman" w:cs="Times New Roman"/>
          <w:color w:val="000000"/>
          <w:sz w:val="28"/>
          <w:szCs w:val="28"/>
          <w:lang w:eastAsia="ru-RU"/>
        </w:rPr>
        <w:t>3. Алименты и другие сходные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86" w:name="SUB190000"/>
      <w:bookmarkEnd w:id="86"/>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19</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Государственная служба</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а) Вознаграждение, иное, чем пенсия, выплачиваемое Договаривающимся Государством, или его административным подразделением, или местными органами власти любому физическому лицу в отношении службы, оказываемой этому Государству, или административному подразделению, или местному органу власти, облагается налогом только в этом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w:t>
      </w:r>
      <w:proofErr w:type="gramStart"/>
      <w:r w:rsidRPr="00702880">
        <w:rPr>
          <w:rFonts w:ascii="Times New Roman" w:eastAsia="Times New Roman" w:hAnsi="Times New Roman" w:cs="Times New Roman"/>
          <w:color w:val="000000"/>
          <w:sz w:val="28"/>
          <w:szCs w:val="28"/>
          <w:lang w:eastAsia="ru-RU"/>
        </w:rPr>
        <w:t>Однако</w:t>
      </w:r>
      <w:proofErr w:type="gramEnd"/>
      <w:r w:rsidRPr="00702880">
        <w:rPr>
          <w:rFonts w:ascii="Times New Roman" w:eastAsia="Times New Roman" w:hAnsi="Times New Roman" w:cs="Times New Roman"/>
          <w:color w:val="000000"/>
          <w:sz w:val="28"/>
          <w:szCs w:val="28"/>
          <w:lang w:eastAsia="ru-RU"/>
        </w:rPr>
        <w:t xml:space="preserve">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i) является гражданином этого Государства; или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xml:space="preserve">) не стало резидентом этого Государства только с целью осуществления службы.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87" w:name="SUB190200"/>
      <w:bookmarkEnd w:id="87"/>
      <w:r w:rsidRPr="00702880">
        <w:rPr>
          <w:rFonts w:ascii="Times New Roman" w:eastAsia="Times New Roman" w:hAnsi="Times New Roman" w:cs="Times New Roman"/>
          <w:color w:val="000000"/>
          <w:sz w:val="28"/>
          <w:szCs w:val="28"/>
          <w:lang w:eastAsia="ru-RU"/>
        </w:rPr>
        <w:lastRenderedPageBreak/>
        <w:t xml:space="preserve">2. а) Любая пенсия, выплачиваемая Договаривающимся Государством, или административным подразделением, или местными органами власти, или из созданных ими фондов физическому лицу за службу, осуществляемую для этого Государства, или его административного подразделения, или местного органа власти, облагается налогом только в этом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w:t>
      </w:r>
      <w:proofErr w:type="gramStart"/>
      <w:r w:rsidRPr="00702880">
        <w:rPr>
          <w:rFonts w:ascii="Times New Roman" w:eastAsia="Times New Roman" w:hAnsi="Times New Roman" w:cs="Times New Roman"/>
          <w:color w:val="000000"/>
          <w:sz w:val="28"/>
          <w:szCs w:val="28"/>
          <w:lang w:eastAsia="ru-RU"/>
        </w:rPr>
        <w:t>Однако</w:t>
      </w:r>
      <w:proofErr w:type="gramEnd"/>
      <w:r w:rsidRPr="00702880">
        <w:rPr>
          <w:rFonts w:ascii="Times New Roman" w:eastAsia="Times New Roman" w:hAnsi="Times New Roman" w:cs="Times New Roman"/>
          <w:color w:val="000000"/>
          <w:sz w:val="28"/>
          <w:szCs w:val="28"/>
          <w:lang w:eastAsia="ru-RU"/>
        </w:rPr>
        <w:t xml:space="preserve"> такая пенсия облагается налогом в другом Договаривающемся Государстве, если физическое лицо является резидентом и гражданином этого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88" w:name="SUB190300"/>
      <w:bookmarkEnd w:id="88"/>
      <w:r w:rsidRPr="00702880">
        <w:rPr>
          <w:rFonts w:ascii="Times New Roman" w:eastAsia="Times New Roman" w:hAnsi="Times New Roman" w:cs="Times New Roman"/>
          <w:color w:val="000000"/>
          <w:sz w:val="28"/>
          <w:szCs w:val="28"/>
          <w:lang w:eastAsia="ru-RU"/>
        </w:rPr>
        <w:t>3. Положения статей 15</w:t>
      </w:r>
      <w:bookmarkEnd w:id="79"/>
      <w:r w:rsidRPr="00702880">
        <w:rPr>
          <w:rFonts w:ascii="Times New Roman" w:eastAsia="Times New Roman" w:hAnsi="Times New Roman" w:cs="Times New Roman"/>
          <w:color w:val="000000"/>
          <w:sz w:val="28"/>
          <w:szCs w:val="28"/>
          <w:lang w:eastAsia="ru-RU"/>
        </w:rPr>
        <w:t xml:space="preserve"> (Зависимые личные услуги), 16</w:t>
      </w:r>
      <w:bookmarkEnd w:id="72"/>
      <w:r w:rsidRPr="00702880">
        <w:rPr>
          <w:rFonts w:ascii="Times New Roman" w:eastAsia="Times New Roman" w:hAnsi="Times New Roman" w:cs="Times New Roman"/>
          <w:color w:val="000000"/>
          <w:sz w:val="28"/>
          <w:szCs w:val="28"/>
          <w:lang w:eastAsia="ru-RU"/>
        </w:rPr>
        <w:t xml:space="preserve"> (Гонорары директоров) и 18</w:t>
      </w:r>
      <w:bookmarkEnd w:id="73"/>
      <w:r w:rsidRPr="00702880">
        <w:rPr>
          <w:rFonts w:ascii="Times New Roman" w:eastAsia="Times New Roman" w:hAnsi="Times New Roman" w:cs="Times New Roman"/>
          <w:color w:val="000000"/>
          <w:sz w:val="28"/>
          <w:szCs w:val="28"/>
          <w:lang w:eastAsia="ru-RU"/>
        </w:rPr>
        <w:t xml:space="preserve"> (Пенсии и другие выплаты)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административным подразделением, или местным органом власти.</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89" w:name="SUB200000"/>
      <w:bookmarkEnd w:id="89"/>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20</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Студенты, стажеры, преподаватели и исследователи</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Физическое лицо, которое является резидентом Договаривающегося Государства в начале своего визита в другое Договаривающееся Государство и которое временно находится в этом другом Государстве для основной цели: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обучения в Университете или другом признанном учебном заведении в этом другом Государстве; или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прохождения стажировки, необходимой для работы по специальности, или повышения квалификации; или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 обучения или проведения исследований в качестве получателя стипендий, пособий или других подобных выплат от правительственных, религиозных, благотворительных, научных, литературных или образовательных организаций;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освобождается от налога в этом другом Государстве в отношении платежей, полученных из-за границы для целей его проживания, получения образования, учебы, проведения исследований или прохождения практики, а также в отношении стипендий, пособий или других подобных выплат.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0" w:name="SUB200200"/>
      <w:bookmarkEnd w:id="90"/>
      <w:r w:rsidRPr="00702880">
        <w:rPr>
          <w:rFonts w:ascii="Times New Roman" w:eastAsia="Times New Roman" w:hAnsi="Times New Roman" w:cs="Times New Roman"/>
          <w:color w:val="000000"/>
          <w:sz w:val="28"/>
          <w:szCs w:val="28"/>
          <w:lang w:eastAsia="ru-RU"/>
        </w:rPr>
        <w:t xml:space="preserve">2. Льгота, предусмотренная в пункте 1, применяется только в течение такого периода времени, который обычно необходим для завершения обучения, стажировки или исследований; при этом льгота в отношении стажировки или исследования не будет продолжаться свыше пяти лет.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1" w:name="SUB200300"/>
      <w:bookmarkEnd w:id="91"/>
      <w:r w:rsidRPr="00702880">
        <w:rPr>
          <w:rFonts w:ascii="Times New Roman" w:eastAsia="Times New Roman" w:hAnsi="Times New Roman" w:cs="Times New Roman"/>
          <w:color w:val="000000"/>
          <w:sz w:val="28"/>
          <w:szCs w:val="28"/>
          <w:lang w:eastAsia="ru-RU"/>
        </w:rPr>
        <w:t xml:space="preserve">3. </w:t>
      </w:r>
      <w:proofErr w:type="gramStart"/>
      <w:r w:rsidRPr="00702880">
        <w:rPr>
          <w:rFonts w:ascii="Times New Roman" w:eastAsia="Times New Roman" w:hAnsi="Times New Roman" w:cs="Times New Roman"/>
          <w:color w:val="000000"/>
          <w:sz w:val="28"/>
          <w:szCs w:val="28"/>
          <w:lang w:eastAsia="ru-RU"/>
        </w:rPr>
        <w:t xml:space="preserve">Физическое лицо, которое временно пребывает в Договаривающемся Государстве с целью преподавания или ведения исследовательских работ в университете, высшей и средней школе или ином просветительном учреждении, которое имеет или непосредственно перед этим визитом имело постоянное место жительства в другом Договаривающемся Государстве, будет освобождаться от налогообложения в первом упомянутом Договаривающемся Государстве по вознаграждению за преподавание или </w:t>
      </w:r>
      <w:r w:rsidRPr="00702880">
        <w:rPr>
          <w:rFonts w:ascii="Times New Roman" w:eastAsia="Times New Roman" w:hAnsi="Times New Roman" w:cs="Times New Roman"/>
          <w:color w:val="000000"/>
          <w:sz w:val="28"/>
          <w:szCs w:val="28"/>
          <w:lang w:eastAsia="ru-RU"/>
        </w:rPr>
        <w:lastRenderedPageBreak/>
        <w:t>ведение исследовательских работ, если период пребывания</w:t>
      </w:r>
      <w:proofErr w:type="gramEnd"/>
      <w:r w:rsidRPr="00702880">
        <w:rPr>
          <w:rFonts w:ascii="Times New Roman" w:eastAsia="Times New Roman" w:hAnsi="Times New Roman" w:cs="Times New Roman"/>
          <w:color w:val="000000"/>
          <w:sz w:val="28"/>
          <w:szCs w:val="28"/>
          <w:lang w:eastAsia="ru-RU"/>
        </w:rPr>
        <w:t xml:space="preserve"> этого лица не превышает двух лет, считая со дня его первого приезда для этой цели.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2" w:name="SUB200400"/>
      <w:bookmarkEnd w:id="92"/>
      <w:r w:rsidRPr="00702880">
        <w:rPr>
          <w:rFonts w:ascii="Times New Roman" w:eastAsia="Times New Roman" w:hAnsi="Times New Roman" w:cs="Times New Roman"/>
          <w:color w:val="000000"/>
          <w:sz w:val="28"/>
          <w:szCs w:val="28"/>
          <w:lang w:eastAsia="ru-RU"/>
        </w:rPr>
        <w:t>4.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93" w:name="SUB210000"/>
      <w:bookmarkEnd w:id="93"/>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21</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Другие доходы</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Статьи дохода резидента Договаривающегося Государства, возникающие в другом Договаривающемся Государстве, которые не рассмотрены в предыдущих статьях настоящей Конвенции, могут облагаться налогом в этом другом Государстве.</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94" w:name="SUB220000"/>
      <w:bookmarkEnd w:id="94"/>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22</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Капитал</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1. Капитал, представленный недвижимым имуществом, упомянутым в статье 6</w:t>
      </w:r>
      <w:bookmarkEnd w:id="24"/>
      <w:r w:rsidRPr="00702880">
        <w:rPr>
          <w:rFonts w:ascii="Times New Roman" w:eastAsia="Times New Roman" w:hAnsi="Times New Roman" w:cs="Times New Roman"/>
          <w:color w:val="000000"/>
          <w:sz w:val="28"/>
          <w:szCs w:val="28"/>
          <w:lang w:eastAsia="ru-RU"/>
        </w:rPr>
        <w:t xml:space="preserve">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5" w:name="SUB220200"/>
      <w:bookmarkEnd w:id="95"/>
      <w:r w:rsidRPr="00702880">
        <w:rPr>
          <w:rFonts w:ascii="Times New Roman" w:eastAsia="Times New Roman" w:hAnsi="Times New Roman" w:cs="Times New Roman"/>
          <w:color w:val="000000"/>
          <w:sz w:val="28"/>
          <w:szCs w:val="28"/>
          <w:lang w:eastAsia="ru-RU"/>
        </w:rPr>
        <w:t xml:space="preserve">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6" w:name="SUB220300"/>
      <w:bookmarkEnd w:id="96"/>
      <w:r w:rsidRPr="00702880">
        <w:rPr>
          <w:rFonts w:ascii="Times New Roman" w:eastAsia="Times New Roman" w:hAnsi="Times New Roman" w:cs="Times New Roman"/>
          <w:color w:val="000000"/>
          <w:sz w:val="28"/>
          <w:szCs w:val="28"/>
          <w:lang w:eastAsia="ru-RU"/>
        </w:rPr>
        <w:t xml:space="preserve">3. Капитал, представленный морскими и воздушными судами, железнодорожным и автомобильным транспортом,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эксплуатацией таких морских, воздушных судов, железнодорожного и автомобильного транспорта, облагается налогом только в этом Договаривающемся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7" w:name="SUB220400"/>
      <w:bookmarkEnd w:id="97"/>
      <w:r w:rsidRPr="00702880">
        <w:rPr>
          <w:rFonts w:ascii="Times New Roman" w:eastAsia="Times New Roman" w:hAnsi="Times New Roman" w:cs="Times New Roman"/>
          <w:color w:val="000000"/>
          <w:sz w:val="28"/>
          <w:szCs w:val="28"/>
          <w:lang w:eastAsia="ru-RU"/>
        </w:rPr>
        <w:t>4. Все другие элементы капитала резидента Договаривающегося Государства облагаются налогом только в этом Государстве.</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98" w:name="SUB230000"/>
      <w:bookmarkEnd w:id="98"/>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23</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Устранение двойного налогообложения</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Если резидент одного Договаривающегося Государства получает доход или владеет капиталом, которые, согласно положениям настоящей </w:t>
      </w:r>
      <w:r w:rsidRPr="00702880">
        <w:rPr>
          <w:rFonts w:ascii="Times New Roman" w:eastAsia="Times New Roman" w:hAnsi="Times New Roman" w:cs="Times New Roman"/>
          <w:color w:val="000000"/>
          <w:sz w:val="28"/>
          <w:szCs w:val="28"/>
          <w:lang w:eastAsia="ru-RU"/>
        </w:rPr>
        <w:lastRenderedPageBreak/>
        <w:t xml:space="preserve">Конвенции, могут облагаться налогом в другом Договаривающемся Государстве, первое упомянутое Государство позволит: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вычесть из налога на доход этого резидента сумму, равную подоходному налогу, уплаченному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вычесть из налога на капитал этого резидента сумму, равную налогу на капитал, выплаченную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Эти вычеты, в любом случае, не должны превышать часть дохода или капитала, подсчитанную до предоставления вычета и относящуюся к доходу или капиталу, который может облагаться налогом в этом другом Государстве.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99" w:name="SUB230200"/>
      <w:bookmarkEnd w:id="99"/>
      <w:r w:rsidRPr="00702880">
        <w:rPr>
          <w:rFonts w:ascii="Times New Roman" w:eastAsia="Times New Roman" w:hAnsi="Times New Roman" w:cs="Times New Roman"/>
          <w:color w:val="000000"/>
          <w:sz w:val="28"/>
          <w:szCs w:val="28"/>
          <w:lang w:eastAsia="ru-RU"/>
        </w:rPr>
        <w:t xml:space="preserve">2. </w:t>
      </w:r>
      <w:proofErr w:type="gramStart"/>
      <w:r w:rsidRPr="00702880">
        <w:rPr>
          <w:rFonts w:ascii="Times New Roman" w:eastAsia="Times New Roman" w:hAnsi="Times New Roman" w:cs="Times New Roman"/>
          <w:color w:val="000000"/>
          <w:sz w:val="28"/>
          <w:szCs w:val="28"/>
          <w:lang w:eastAsia="ru-RU"/>
        </w:rPr>
        <w:t>Если резидент одного Договаривающегося Государства получает доход или владеет капиталом, который в соответствии с положениями настоящей Конвенции облагается налогом только в другом Договаривающемся Государстве, первое Договаривающееся Государство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первом Договаривающемся Государстве.</w:t>
      </w:r>
      <w:proofErr w:type="gramEnd"/>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00" w:name="SUB240000"/>
      <w:bookmarkEnd w:id="100"/>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24</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702880">
        <w:rPr>
          <w:rFonts w:ascii="Times New Roman" w:eastAsia="Times New Roman" w:hAnsi="Times New Roman" w:cs="Times New Roman"/>
          <w:b/>
          <w:bCs/>
          <w:color w:val="000000"/>
          <w:sz w:val="28"/>
          <w:szCs w:val="28"/>
          <w:lang w:eastAsia="ru-RU"/>
        </w:rPr>
        <w:t>Недискриминация</w:t>
      </w:r>
      <w:proofErr w:type="spellEnd"/>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несмотря на положения </w:t>
      </w:r>
      <w:bookmarkStart w:id="101" w:name="sub1000036651"/>
      <w:r w:rsidRPr="00702880">
        <w:rPr>
          <w:rFonts w:ascii="Times New Roman" w:eastAsia="Times New Roman" w:hAnsi="Times New Roman" w:cs="Times New Roman"/>
          <w:color w:val="000000"/>
          <w:sz w:val="28"/>
          <w:szCs w:val="28"/>
          <w:lang w:eastAsia="ru-RU"/>
        </w:rPr>
        <w:t xml:space="preserve">статьи 1 (Лица, к которым применяется Конвенция), к лицам, не являющимся резидентами одного или обоих Договаривающихся Государств.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02" w:name="SUB240200"/>
      <w:bookmarkEnd w:id="102"/>
      <w:r w:rsidRPr="00702880">
        <w:rPr>
          <w:rFonts w:ascii="Times New Roman" w:eastAsia="Times New Roman" w:hAnsi="Times New Roman" w:cs="Times New Roman"/>
          <w:color w:val="000000"/>
          <w:sz w:val="28"/>
          <w:szCs w:val="28"/>
          <w:lang w:eastAsia="ru-RU"/>
        </w:rPr>
        <w:t xml:space="preserve">2. </w:t>
      </w:r>
      <w:proofErr w:type="gramStart"/>
      <w:r w:rsidRPr="00702880">
        <w:rPr>
          <w:rFonts w:ascii="Times New Roman" w:eastAsia="Times New Roman" w:hAnsi="Times New Roman" w:cs="Times New Roman"/>
          <w:color w:val="000000"/>
          <w:sz w:val="28"/>
          <w:szCs w:val="28"/>
          <w:lang w:eastAsia="ru-RU"/>
        </w:rPr>
        <w:t xml:space="preserve">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03" w:name="SUB240300"/>
      <w:bookmarkEnd w:id="103"/>
      <w:r w:rsidRPr="00702880">
        <w:rPr>
          <w:rFonts w:ascii="Times New Roman" w:eastAsia="Times New Roman" w:hAnsi="Times New Roman" w:cs="Times New Roman"/>
          <w:color w:val="000000"/>
          <w:sz w:val="28"/>
          <w:szCs w:val="28"/>
          <w:lang w:eastAsia="ru-RU"/>
        </w:rPr>
        <w:t xml:space="preserve">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04" w:name="SUB240400"/>
      <w:bookmarkEnd w:id="104"/>
      <w:r w:rsidRPr="00702880">
        <w:rPr>
          <w:rFonts w:ascii="Times New Roman" w:eastAsia="Times New Roman" w:hAnsi="Times New Roman" w:cs="Times New Roman"/>
          <w:color w:val="000000"/>
          <w:sz w:val="28"/>
          <w:szCs w:val="28"/>
          <w:lang w:eastAsia="ru-RU"/>
        </w:rPr>
        <w:t xml:space="preserve">4. </w:t>
      </w:r>
      <w:proofErr w:type="gramStart"/>
      <w:r w:rsidRPr="00702880">
        <w:rPr>
          <w:rFonts w:ascii="Times New Roman" w:eastAsia="Times New Roman" w:hAnsi="Times New Roman" w:cs="Times New Roman"/>
          <w:color w:val="000000"/>
          <w:sz w:val="28"/>
          <w:szCs w:val="28"/>
          <w:lang w:eastAsia="ru-RU"/>
        </w:rPr>
        <w:t xml:space="preserve">За исключением, когда применяются положения </w:t>
      </w:r>
      <w:bookmarkStart w:id="105" w:name="sub1000036652"/>
      <w:r w:rsidRPr="00702880">
        <w:rPr>
          <w:rFonts w:ascii="Times New Roman" w:eastAsia="Times New Roman" w:hAnsi="Times New Roman" w:cs="Times New Roman"/>
          <w:color w:val="000000"/>
          <w:sz w:val="28"/>
          <w:szCs w:val="28"/>
          <w:lang w:eastAsia="ru-RU"/>
        </w:rPr>
        <w:t>пункта 1 статьи 9</w:t>
      </w:r>
      <w:bookmarkEnd w:id="105"/>
      <w:r w:rsidRPr="00702880">
        <w:rPr>
          <w:rFonts w:ascii="Times New Roman" w:eastAsia="Times New Roman" w:hAnsi="Times New Roman" w:cs="Times New Roman"/>
          <w:color w:val="000000"/>
          <w:sz w:val="28"/>
          <w:szCs w:val="28"/>
          <w:lang w:eastAsia="ru-RU"/>
        </w:rPr>
        <w:t xml:space="preserve"> (Ассоциированные предприятия), </w:t>
      </w:r>
      <w:bookmarkStart w:id="106" w:name="sub1000036653"/>
      <w:r w:rsidRPr="00702880">
        <w:rPr>
          <w:rFonts w:ascii="Times New Roman" w:eastAsia="Times New Roman" w:hAnsi="Times New Roman" w:cs="Times New Roman"/>
          <w:color w:val="000000"/>
          <w:sz w:val="28"/>
          <w:szCs w:val="28"/>
          <w:lang w:eastAsia="ru-RU"/>
        </w:rPr>
        <w:t>пункта 6 статьи 11</w:t>
      </w:r>
      <w:bookmarkEnd w:id="106"/>
      <w:r w:rsidRPr="00702880">
        <w:rPr>
          <w:rFonts w:ascii="Times New Roman" w:eastAsia="Times New Roman" w:hAnsi="Times New Roman" w:cs="Times New Roman"/>
          <w:color w:val="000000"/>
          <w:sz w:val="28"/>
          <w:szCs w:val="28"/>
          <w:lang w:eastAsia="ru-RU"/>
        </w:rPr>
        <w:t xml:space="preserve"> (Проценты), пункта 6 </w:t>
      </w:r>
      <w:bookmarkStart w:id="107" w:name="sub1000036654"/>
      <w:r w:rsidRPr="00702880">
        <w:rPr>
          <w:rFonts w:ascii="Times New Roman" w:eastAsia="Times New Roman" w:hAnsi="Times New Roman" w:cs="Times New Roman"/>
          <w:color w:val="000000"/>
          <w:sz w:val="28"/>
          <w:szCs w:val="28"/>
          <w:lang w:eastAsia="ru-RU"/>
        </w:rPr>
        <w:t>статьи 12</w:t>
      </w:r>
      <w:bookmarkEnd w:id="107"/>
      <w:r w:rsidRPr="00702880">
        <w:rPr>
          <w:rFonts w:ascii="Times New Roman" w:eastAsia="Times New Roman" w:hAnsi="Times New Roman" w:cs="Times New Roman"/>
          <w:color w:val="000000"/>
          <w:sz w:val="28"/>
          <w:szCs w:val="28"/>
          <w:lang w:eastAsia="ru-RU"/>
        </w:rPr>
        <w:t xml:space="preserve"> (Роялти), проценты, роялти и другие выплаты, производимые предприятием Договаривающегося Государства резиденту другого </w:t>
      </w:r>
      <w:r w:rsidRPr="00702880">
        <w:rPr>
          <w:rFonts w:ascii="Times New Roman" w:eastAsia="Times New Roman" w:hAnsi="Times New Roman" w:cs="Times New Roman"/>
          <w:color w:val="000000"/>
          <w:sz w:val="28"/>
          <w:szCs w:val="28"/>
          <w:lang w:eastAsia="ru-RU"/>
        </w:rPr>
        <w:lastRenderedPageBreak/>
        <w:t>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w:t>
      </w:r>
      <w:proofErr w:type="gramEnd"/>
      <w:r w:rsidRPr="00702880">
        <w:rPr>
          <w:rFonts w:ascii="Times New Roman" w:eastAsia="Times New Roman" w:hAnsi="Times New Roman" w:cs="Times New Roman"/>
          <w:color w:val="000000"/>
          <w:sz w:val="28"/>
          <w:szCs w:val="28"/>
          <w:lang w:eastAsia="ru-RU"/>
        </w:rPr>
        <w:t xml:space="preserve">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08" w:name="SUB240500"/>
      <w:bookmarkEnd w:id="108"/>
      <w:r w:rsidRPr="00702880">
        <w:rPr>
          <w:rFonts w:ascii="Times New Roman" w:eastAsia="Times New Roman" w:hAnsi="Times New Roman" w:cs="Times New Roman"/>
          <w:color w:val="000000"/>
          <w:sz w:val="28"/>
          <w:szCs w:val="28"/>
          <w:lang w:eastAsia="ru-RU"/>
        </w:rPr>
        <w:t xml:space="preserve">5. </w:t>
      </w:r>
      <w:proofErr w:type="gramStart"/>
      <w:r w:rsidRPr="00702880">
        <w:rPr>
          <w:rFonts w:ascii="Times New Roman" w:eastAsia="Times New Roman" w:hAnsi="Times New Roman" w:cs="Times New Roman"/>
          <w:color w:val="000000"/>
          <w:sz w:val="28"/>
          <w:szCs w:val="28"/>
          <w:lang w:eastAsia="ru-RU"/>
        </w:rPr>
        <w:t xml:space="preserve">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roofErr w:type="gramEnd"/>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09" w:name="SUB240600"/>
      <w:bookmarkEnd w:id="109"/>
      <w:r w:rsidRPr="00702880">
        <w:rPr>
          <w:rFonts w:ascii="Times New Roman" w:eastAsia="Times New Roman" w:hAnsi="Times New Roman" w:cs="Times New Roman"/>
          <w:color w:val="000000"/>
          <w:sz w:val="28"/>
          <w:szCs w:val="28"/>
          <w:lang w:eastAsia="ru-RU"/>
        </w:rPr>
        <w:t xml:space="preserve">6. Ничто содержащееся в настоящей статье не будет </w:t>
      </w:r>
      <w:proofErr w:type="gramStart"/>
      <w:r w:rsidRPr="00702880">
        <w:rPr>
          <w:rFonts w:ascii="Times New Roman" w:eastAsia="Times New Roman" w:hAnsi="Times New Roman" w:cs="Times New Roman"/>
          <w:color w:val="000000"/>
          <w:sz w:val="28"/>
          <w:szCs w:val="28"/>
          <w:lang w:eastAsia="ru-RU"/>
        </w:rPr>
        <w:t>истолковано</w:t>
      </w:r>
      <w:proofErr w:type="gramEnd"/>
      <w:r w:rsidRPr="00702880">
        <w:rPr>
          <w:rFonts w:ascii="Times New Roman" w:eastAsia="Times New Roman" w:hAnsi="Times New Roman" w:cs="Times New Roman"/>
          <w:color w:val="000000"/>
          <w:sz w:val="28"/>
          <w:szCs w:val="28"/>
          <w:lang w:eastAsia="ru-RU"/>
        </w:rPr>
        <w:t xml:space="preserve"> как обязывающее каждое Договаривающееся Государство предоставлять резидентам другого Договаривающегося Государства какие-либо личные льготы, освобождения и скидки для целей налогообложения, которые предоставляются его резидентам.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10" w:name="SUB240700"/>
      <w:bookmarkEnd w:id="110"/>
      <w:r w:rsidRPr="00702880">
        <w:rPr>
          <w:rFonts w:ascii="Times New Roman" w:eastAsia="Times New Roman" w:hAnsi="Times New Roman" w:cs="Times New Roman"/>
          <w:color w:val="000000"/>
          <w:sz w:val="28"/>
          <w:szCs w:val="28"/>
          <w:lang w:eastAsia="ru-RU"/>
        </w:rPr>
        <w:t xml:space="preserve">7. Несмотря на положения </w:t>
      </w:r>
      <w:bookmarkStart w:id="111" w:name="sub1000036655"/>
      <w:r w:rsidRPr="00702880">
        <w:rPr>
          <w:rFonts w:ascii="Times New Roman" w:eastAsia="Times New Roman" w:hAnsi="Times New Roman" w:cs="Times New Roman"/>
          <w:color w:val="000000"/>
          <w:sz w:val="28"/>
          <w:szCs w:val="28"/>
          <w:lang w:eastAsia="ru-RU"/>
        </w:rPr>
        <w:t>статьи 2</w:t>
      </w:r>
      <w:bookmarkEnd w:id="111"/>
      <w:r w:rsidRPr="00702880">
        <w:rPr>
          <w:rFonts w:ascii="Times New Roman" w:eastAsia="Times New Roman" w:hAnsi="Times New Roman" w:cs="Times New Roman"/>
          <w:color w:val="000000"/>
          <w:sz w:val="28"/>
          <w:szCs w:val="28"/>
          <w:lang w:eastAsia="ru-RU"/>
        </w:rPr>
        <w:t xml:space="preserve"> (Налоги, на которые распространяется Конвенция), положения настоящей </w:t>
      </w:r>
      <w:proofErr w:type="gramStart"/>
      <w:r w:rsidRPr="00702880">
        <w:rPr>
          <w:rFonts w:ascii="Times New Roman" w:eastAsia="Times New Roman" w:hAnsi="Times New Roman" w:cs="Times New Roman"/>
          <w:color w:val="000000"/>
          <w:sz w:val="28"/>
          <w:szCs w:val="28"/>
          <w:lang w:eastAsia="ru-RU"/>
        </w:rPr>
        <w:t>статьи</w:t>
      </w:r>
      <w:proofErr w:type="gramEnd"/>
      <w:r w:rsidRPr="00702880">
        <w:rPr>
          <w:rFonts w:ascii="Times New Roman" w:eastAsia="Times New Roman" w:hAnsi="Times New Roman" w:cs="Times New Roman"/>
          <w:color w:val="000000"/>
          <w:sz w:val="28"/>
          <w:szCs w:val="28"/>
          <w:lang w:eastAsia="ru-RU"/>
        </w:rPr>
        <w:t xml:space="preserve"> применяются к налогам любого рода и вида.</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12" w:name="SUB250000"/>
      <w:bookmarkEnd w:id="112"/>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25</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Процедура взаимного согласования</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w:t>
      </w:r>
      <w:proofErr w:type="gramStart"/>
      <w:r w:rsidRPr="00702880">
        <w:rPr>
          <w:rFonts w:ascii="Times New Roman" w:eastAsia="Times New Roman" w:hAnsi="Times New Roman" w:cs="Times New Roman"/>
          <w:color w:val="000000"/>
          <w:sz w:val="28"/>
          <w:szCs w:val="28"/>
          <w:lang w:eastAsia="ru-RU"/>
        </w:rPr>
        <w:t xml:space="preserve">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w:t>
      </w:r>
      <w:bookmarkStart w:id="113" w:name="sub1000036656"/>
      <w:r w:rsidRPr="00702880">
        <w:rPr>
          <w:rFonts w:ascii="Times New Roman" w:eastAsia="Times New Roman" w:hAnsi="Times New Roman" w:cs="Times New Roman"/>
          <w:color w:val="000000"/>
          <w:sz w:val="28"/>
          <w:szCs w:val="28"/>
          <w:lang w:eastAsia="ru-RU"/>
        </w:rPr>
        <w:t>пункт 1 статьи 24</w:t>
      </w:r>
      <w:bookmarkEnd w:id="113"/>
      <w:r w:rsidRPr="00702880">
        <w:rPr>
          <w:rFonts w:ascii="Times New Roman" w:eastAsia="Times New Roman" w:hAnsi="Times New Roman" w:cs="Times New Roman"/>
          <w:color w:val="000000"/>
          <w:sz w:val="28"/>
          <w:szCs w:val="28"/>
          <w:lang w:eastAsia="ru-RU"/>
        </w:rPr>
        <w:t xml:space="preserve"> того Договаривающегося</w:t>
      </w:r>
      <w:proofErr w:type="gramEnd"/>
      <w:r w:rsidRPr="00702880">
        <w:rPr>
          <w:rFonts w:ascii="Times New Roman" w:eastAsia="Times New Roman" w:hAnsi="Times New Roman" w:cs="Times New Roman"/>
          <w:color w:val="000000"/>
          <w:sz w:val="28"/>
          <w:szCs w:val="28"/>
          <w:lang w:eastAsia="ru-RU"/>
        </w:rPr>
        <w:t xml:space="preserve">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14" w:name="SUB250200"/>
      <w:bookmarkEnd w:id="114"/>
      <w:r w:rsidRPr="00702880">
        <w:rPr>
          <w:rFonts w:ascii="Times New Roman" w:eastAsia="Times New Roman" w:hAnsi="Times New Roman" w:cs="Times New Roman"/>
          <w:color w:val="000000"/>
          <w:sz w:val="28"/>
          <w:szCs w:val="28"/>
          <w:lang w:eastAsia="ru-RU"/>
        </w:rPr>
        <w:t xml:space="preserve">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 Государства, с целью </w:t>
      </w:r>
      <w:proofErr w:type="spellStart"/>
      <w:r w:rsidRPr="00702880">
        <w:rPr>
          <w:rFonts w:ascii="Times New Roman" w:eastAsia="Times New Roman" w:hAnsi="Times New Roman" w:cs="Times New Roman"/>
          <w:color w:val="000000"/>
          <w:sz w:val="28"/>
          <w:szCs w:val="28"/>
          <w:lang w:eastAsia="ru-RU"/>
        </w:rPr>
        <w:t>избежания</w:t>
      </w:r>
      <w:proofErr w:type="spellEnd"/>
      <w:r w:rsidRPr="00702880">
        <w:rPr>
          <w:rFonts w:ascii="Times New Roman" w:eastAsia="Times New Roman" w:hAnsi="Times New Roman" w:cs="Times New Roman"/>
          <w:color w:val="000000"/>
          <w:sz w:val="28"/>
          <w:szCs w:val="28"/>
          <w:lang w:eastAsia="ru-RU"/>
        </w:rPr>
        <w:t xml:space="preserve"> налогообложения, не соответствующего Конвенции. Любая достигнутая </w:t>
      </w:r>
      <w:r w:rsidRPr="00702880">
        <w:rPr>
          <w:rFonts w:ascii="Times New Roman" w:eastAsia="Times New Roman" w:hAnsi="Times New Roman" w:cs="Times New Roman"/>
          <w:color w:val="000000"/>
          <w:sz w:val="28"/>
          <w:szCs w:val="28"/>
          <w:lang w:eastAsia="ru-RU"/>
        </w:rPr>
        <w:lastRenderedPageBreak/>
        <w:t xml:space="preserve">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15" w:name="SUB250300"/>
      <w:bookmarkEnd w:id="115"/>
      <w:r w:rsidRPr="00702880">
        <w:rPr>
          <w:rFonts w:ascii="Times New Roman" w:eastAsia="Times New Roman" w:hAnsi="Times New Roman" w:cs="Times New Roman"/>
          <w:color w:val="000000"/>
          <w:sz w:val="28"/>
          <w:szCs w:val="28"/>
          <w:lang w:eastAsia="ru-RU"/>
        </w:rPr>
        <w:t>3.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16" w:name="SUB260000"/>
      <w:bookmarkEnd w:id="116"/>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26</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Обмен информацией</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Компетентные органы Договаривающихся Государств будут обмениваться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w:t>
      </w:r>
      <w:proofErr w:type="gramStart"/>
      <w:r w:rsidRPr="00702880">
        <w:rPr>
          <w:rFonts w:ascii="Times New Roman" w:eastAsia="Times New Roman" w:hAnsi="Times New Roman" w:cs="Times New Roman"/>
          <w:color w:val="000000"/>
          <w:sz w:val="28"/>
          <w:szCs w:val="28"/>
          <w:lang w:eastAsia="ru-RU"/>
        </w:rPr>
        <w:t>Обмен информацией не ограничивается статьей 1.</w:t>
      </w:r>
      <w:bookmarkEnd w:id="101"/>
      <w:r w:rsidRPr="00702880">
        <w:rPr>
          <w:rFonts w:ascii="Times New Roman" w:eastAsia="Times New Roman" w:hAnsi="Times New Roman" w:cs="Times New Roman"/>
          <w:color w:val="000000"/>
          <w:sz w:val="28"/>
          <w:szCs w:val="28"/>
          <w:lang w:eastAsia="ru-RU"/>
        </w:rPr>
        <w:t>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на которые распространяется Конвенция.</w:t>
      </w:r>
      <w:proofErr w:type="gramEnd"/>
      <w:r w:rsidRPr="00702880">
        <w:rPr>
          <w:rFonts w:ascii="Times New Roman" w:eastAsia="Times New Roman" w:hAnsi="Times New Roman" w:cs="Times New Roman"/>
          <w:color w:val="000000"/>
          <w:sz w:val="28"/>
          <w:szCs w:val="28"/>
          <w:lang w:eastAsia="ru-RU"/>
        </w:rPr>
        <w:t xml:space="preserve"> Такие лица или органы будут использовать информацию только для таких целей. Они могут раскрывать эту информацию в ходе открытого судебного заседания или при принятии судебных решений.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bookmarkStart w:id="117" w:name="SUB260200"/>
      <w:bookmarkEnd w:id="117"/>
      <w:r w:rsidRPr="00702880">
        <w:rPr>
          <w:rFonts w:ascii="Times New Roman" w:eastAsia="Times New Roman" w:hAnsi="Times New Roman" w:cs="Times New Roman"/>
          <w:color w:val="000000"/>
          <w:sz w:val="28"/>
          <w:szCs w:val="28"/>
          <w:lang w:eastAsia="ru-RU"/>
        </w:rPr>
        <w:t xml:space="preserve">2. Ни в каком случае положения пункта 1 не должны трактоваться как налагающие на Договаривающиеся Государства обязательства: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b) предоставлять информацию, которая недоступна по законодательству или обычной административной практики этого или другого Договаривающегося Государства;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18" w:name="SUB270000"/>
      <w:bookmarkEnd w:id="118"/>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27</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Сотрудники дипломатических представительств</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lastRenderedPageBreak/>
        <w:t>и работники консульских учреждений</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Ни одно положение настоящей Конвенции не затрагивает налоговых привилегий сотрудников дипломатических представительств и консульских служащих или сотрудников консульских учреждений, предоставленных общими нормами международного права или в соответствии с положениями специальных соглашений.</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19" w:name="SUB280000"/>
      <w:bookmarkEnd w:id="119"/>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28</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Вступление в силу</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Каждое из Договаривающихся Государств уведомит друг друга </w:t>
      </w:r>
      <w:proofErr w:type="gramStart"/>
      <w:r w:rsidRPr="00702880">
        <w:rPr>
          <w:rFonts w:ascii="Times New Roman" w:eastAsia="Times New Roman" w:hAnsi="Times New Roman" w:cs="Times New Roman"/>
          <w:color w:val="000000"/>
          <w:sz w:val="28"/>
          <w:szCs w:val="28"/>
          <w:lang w:eastAsia="ru-RU"/>
        </w:rPr>
        <w:t>по дипломатическим каналам о завершении требуемой в соответствии с внутренним законодательством процедуры введения в силу</w:t>
      </w:r>
      <w:proofErr w:type="gramEnd"/>
      <w:r w:rsidRPr="00702880">
        <w:rPr>
          <w:rFonts w:ascii="Times New Roman" w:eastAsia="Times New Roman" w:hAnsi="Times New Roman" w:cs="Times New Roman"/>
          <w:color w:val="000000"/>
          <w:sz w:val="28"/>
          <w:szCs w:val="28"/>
          <w:lang w:eastAsia="ru-RU"/>
        </w:rPr>
        <w:t xml:space="preserve"> этого Соглашения. Это Соглашение </w:t>
      </w:r>
      <w:proofErr w:type="gramStart"/>
      <w:r w:rsidRPr="00702880">
        <w:rPr>
          <w:rFonts w:ascii="Times New Roman" w:eastAsia="Times New Roman" w:hAnsi="Times New Roman" w:cs="Times New Roman"/>
          <w:color w:val="000000"/>
          <w:sz w:val="28"/>
          <w:szCs w:val="28"/>
          <w:lang w:eastAsia="ru-RU"/>
        </w:rPr>
        <w:t>вступает в силу в день последнего такого уведомления и вслед за этим</w:t>
      </w:r>
      <w:proofErr w:type="gramEnd"/>
      <w:r w:rsidRPr="00702880">
        <w:rPr>
          <w:rFonts w:ascii="Times New Roman" w:eastAsia="Times New Roman" w:hAnsi="Times New Roman" w:cs="Times New Roman"/>
          <w:color w:val="000000"/>
          <w:sz w:val="28"/>
          <w:szCs w:val="28"/>
          <w:lang w:eastAsia="ru-RU"/>
        </w:rPr>
        <w:t xml:space="preserve"> будет иметь действие: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(i) в отношении налогов, удерживаемых у источника на дивиденды, проценты или роялти, по суммам, уплачиваемым или причитающимся к уплате с или после первого дня второго месяца, следующего за месяцем вступления Конвенции в силу;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в отношении других налогов, за налогооблагаемые периоды, начинающиеся с или после 1 января года, следующего за годом, в котором Конвенция вступила в силу.</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bookmarkStart w:id="120" w:name="SUB290000"/>
      <w:bookmarkEnd w:id="120"/>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b/>
          <w:bCs/>
          <w:color w:val="000000"/>
          <w:sz w:val="28"/>
          <w:szCs w:val="28"/>
          <w:lang w:eastAsia="ru-RU"/>
        </w:rPr>
        <w:t>Статья 29</w:t>
      </w:r>
    </w:p>
    <w:p w:rsidR="00702880" w:rsidRDefault="00702880" w:rsidP="00702880">
      <w:pPr>
        <w:spacing w:after="0" w:line="240" w:lineRule="auto"/>
        <w:jc w:val="center"/>
        <w:rPr>
          <w:rFonts w:ascii="Times New Roman" w:eastAsia="Times New Roman" w:hAnsi="Times New Roman" w:cs="Times New Roman"/>
          <w:b/>
          <w:bCs/>
          <w:color w:val="000000"/>
          <w:sz w:val="28"/>
          <w:szCs w:val="28"/>
          <w:lang w:eastAsia="ru-RU"/>
        </w:rPr>
      </w:pPr>
      <w:r w:rsidRPr="00702880">
        <w:rPr>
          <w:rFonts w:ascii="Times New Roman" w:eastAsia="Times New Roman" w:hAnsi="Times New Roman" w:cs="Times New Roman"/>
          <w:b/>
          <w:bCs/>
          <w:color w:val="000000"/>
          <w:sz w:val="28"/>
          <w:szCs w:val="28"/>
          <w:lang w:eastAsia="ru-RU"/>
        </w:rPr>
        <w:t>Прекращение действия</w:t>
      </w:r>
    </w:p>
    <w:p w:rsidR="00702880" w:rsidRPr="00702880" w:rsidRDefault="00702880" w:rsidP="00702880">
      <w:pPr>
        <w:spacing w:after="0" w:line="240" w:lineRule="auto"/>
        <w:jc w:val="center"/>
        <w:rPr>
          <w:rFonts w:ascii="Times New Roman" w:eastAsia="Times New Roman" w:hAnsi="Times New Roman" w:cs="Times New Roman"/>
          <w:color w:val="000000"/>
          <w:sz w:val="28"/>
          <w:szCs w:val="28"/>
          <w:lang w:eastAsia="ru-RU"/>
        </w:rPr>
      </w:pP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1. Настоящая Конвенция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Конвенции после года по истечении 5 лет со дня вступления Конвенции в силу, письменно уведомив по дипломатическим каналам о прекращении действия </w:t>
      </w:r>
      <w:proofErr w:type="gramStart"/>
      <w:r w:rsidRPr="00702880">
        <w:rPr>
          <w:rFonts w:ascii="Times New Roman" w:eastAsia="Times New Roman" w:hAnsi="Times New Roman" w:cs="Times New Roman"/>
          <w:color w:val="000000"/>
          <w:sz w:val="28"/>
          <w:szCs w:val="28"/>
          <w:lang w:eastAsia="ru-RU"/>
        </w:rPr>
        <w:t>Конвенции</w:t>
      </w:r>
      <w:proofErr w:type="gramEnd"/>
      <w:r w:rsidRPr="00702880">
        <w:rPr>
          <w:rFonts w:ascii="Times New Roman" w:eastAsia="Times New Roman" w:hAnsi="Times New Roman" w:cs="Times New Roman"/>
          <w:color w:val="000000"/>
          <w:sz w:val="28"/>
          <w:szCs w:val="28"/>
          <w:lang w:eastAsia="ru-RU"/>
        </w:rPr>
        <w:t xml:space="preserve"> по крайней мере за шесть месяцев до окончания любого календарного года. В таком случае Конвенция прекращает свое действие: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(i) в отношении налогов, удерживаемых у источника, по суммам, уплачиваемым или причитающимся к уплате с или после 1 января года,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 xml:space="preserve">следующего за датой истечения шестимесячного периода; и </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w:t>
      </w:r>
      <w:proofErr w:type="spellStart"/>
      <w:r w:rsidRPr="00702880">
        <w:rPr>
          <w:rFonts w:ascii="Times New Roman" w:eastAsia="Times New Roman" w:hAnsi="Times New Roman" w:cs="Times New Roman"/>
          <w:color w:val="000000"/>
          <w:sz w:val="28"/>
          <w:szCs w:val="28"/>
          <w:lang w:eastAsia="ru-RU"/>
        </w:rPr>
        <w:t>ii</w:t>
      </w:r>
      <w:proofErr w:type="spellEnd"/>
      <w:r w:rsidRPr="00702880">
        <w:rPr>
          <w:rFonts w:ascii="Times New Roman" w:eastAsia="Times New Roman" w:hAnsi="Times New Roman" w:cs="Times New Roman"/>
          <w:color w:val="000000"/>
          <w:sz w:val="28"/>
          <w:szCs w:val="28"/>
          <w:lang w:eastAsia="ru-RU"/>
        </w:rPr>
        <w:t>) в отношении других налогов, за налогооблагаемый период, начинающийся с или после 1 января года, следующего за датой истечения шестимесячного периода.</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t>В удостоверение чего нижеподписавшиеся представители, должным образом уполномоченные на то своими Правительствами, подписали настоящую Конвенцию.</w:t>
      </w:r>
    </w:p>
    <w:p w:rsidR="00702880" w:rsidRPr="00702880" w:rsidRDefault="00702880" w:rsidP="00702880">
      <w:pPr>
        <w:spacing w:after="0" w:line="240" w:lineRule="auto"/>
        <w:ind w:firstLine="400"/>
        <w:jc w:val="both"/>
        <w:rPr>
          <w:rFonts w:ascii="Times New Roman" w:eastAsia="Times New Roman" w:hAnsi="Times New Roman" w:cs="Times New Roman"/>
          <w:color w:val="000000"/>
          <w:sz w:val="28"/>
          <w:szCs w:val="28"/>
          <w:lang w:eastAsia="ru-RU"/>
        </w:rPr>
      </w:pPr>
      <w:r w:rsidRPr="00702880">
        <w:rPr>
          <w:rFonts w:ascii="Times New Roman" w:eastAsia="Times New Roman" w:hAnsi="Times New Roman" w:cs="Times New Roman"/>
          <w:color w:val="000000"/>
          <w:sz w:val="28"/>
          <w:szCs w:val="28"/>
          <w:lang w:eastAsia="ru-RU"/>
        </w:rPr>
        <w:lastRenderedPageBreak/>
        <w:t>Совершено в г. Алматы 21.09.1994 года на казахском, польском и русском языках, причем все тексты имеют одинаковую силу. В случае возникновения расхождения в текстах русский текст будет определяющим.</w:t>
      </w:r>
    </w:p>
    <w:p w:rsidR="00836CED" w:rsidRDefault="00836CED" w:rsidP="00702880">
      <w:pPr>
        <w:spacing w:after="0" w:line="240" w:lineRule="auto"/>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02880" w:rsidRPr="00702880" w:rsidTr="00702880">
        <w:tc>
          <w:tcPr>
            <w:tcW w:w="4785" w:type="dxa"/>
          </w:tcPr>
          <w:p w:rsidR="00702880" w:rsidRDefault="00702880" w:rsidP="00702880">
            <w:pPr>
              <w:rPr>
                <w:rFonts w:ascii="Times New Roman" w:hAnsi="Times New Roman" w:cs="Times New Roman"/>
                <w:b/>
                <w:sz w:val="28"/>
                <w:szCs w:val="28"/>
              </w:rPr>
            </w:pPr>
            <w:r w:rsidRPr="00702880">
              <w:rPr>
                <w:rFonts w:ascii="Times New Roman" w:hAnsi="Times New Roman" w:cs="Times New Roman"/>
                <w:b/>
                <w:sz w:val="28"/>
                <w:szCs w:val="28"/>
              </w:rPr>
              <w:t xml:space="preserve">За Правительство </w:t>
            </w:r>
          </w:p>
          <w:p w:rsidR="00702880" w:rsidRPr="00702880" w:rsidRDefault="00702880" w:rsidP="00702880">
            <w:pPr>
              <w:rPr>
                <w:rFonts w:ascii="Times New Roman" w:hAnsi="Times New Roman" w:cs="Times New Roman"/>
                <w:b/>
                <w:sz w:val="28"/>
                <w:szCs w:val="28"/>
              </w:rPr>
            </w:pPr>
            <w:r w:rsidRPr="00702880">
              <w:rPr>
                <w:rFonts w:ascii="Times New Roman" w:hAnsi="Times New Roman" w:cs="Times New Roman"/>
                <w:b/>
                <w:sz w:val="28"/>
                <w:szCs w:val="28"/>
              </w:rPr>
              <w:t>Республики Казахстан</w:t>
            </w:r>
          </w:p>
        </w:tc>
        <w:tc>
          <w:tcPr>
            <w:tcW w:w="4786" w:type="dxa"/>
          </w:tcPr>
          <w:p w:rsidR="00702880" w:rsidRDefault="00702880" w:rsidP="00702880">
            <w:pPr>
              <w:jc w:val="right"/>
              <w:rPr>
                <w:rFonts w:ascii="Times New Roman" w:hAnsi="Times New Roman" w:cs="Times New Roman"/>
                <w:b/>
                <w:sz w:val="28"/>
                <w:szCs w:val="28"/>
              </w:rPr>
            </w:pPr>
            <w:r w:rsidRPr="00702880">
              <w:rPr>
                <w:rFonts w:ascii="Times New Roman" w:hAnsi="Times New Roman" w:cs="Times New Roman"/>
                <w:b/>
                <w:sz w:val="28"/>
                <w:szCs w:val="28"/>
              </w:rPr>
              <w:t xml:space="preserve">За Правительство </w:t>
            </w:r>
          </w:p>
          <w:p w:rsidR="00702880" w:rsidRPr="00702880" w:rsidRDefault="00702880" w:rsidP="00702880">
            <w:pPr>
              <w:jc w:val="right"/>
              <w:rPr>
                <w:rFonts w:ascii="Times New Roman" w:hAnsi="Times New Roman" w:cs="Times New Roman"/>
                <w:b/>
                <w:sz w:val="28"/>
                <w:szCs w:val="28"/>
              </w:rPr>
            </w:pPr>
            <w:r w:rsidRPr="00702880">
              <w:rPr>
                <w:rFonts w:ascii="Times New Roman" w:hAnsi="Times New Roman" w:cs="Times New Roman"/>
                <w:b/>
                <w:sz w:val="28"/>
                <w:szCs w:val="28"/>
              </w:rPr>
              <w:t>Республики Польша</w:t>
            </w:r>
          </w:p>
        </w:tc>
      </w:tr>
    </w:tbl>
    <w:p w:rsidR="00702880" w:rsidRPr="00702880" w:rsidRDefault="00702880" w:rsidP="00702880">
      <w:pPr>
        <w:spacing w:after="0" w:line="240" w:lineRule="auto"/>
        <w:rPr>
          <w:rFonts w:ascii="Times New Roman" w:hAnsi="Times New Roman" w:cs="Times New Roman"/>
          <w:sz w:val="28"/>
          <w:szCs w:val="28"/>
        </w:rPr>
      </w:pPr>
      <w:bookmarkStart w:id="121" w:name="_GoBack"/>
      <w:bookmarkEnd w:id="121"/>
    </w:p>
    <w:sectPr w:rsidR="00702880" w:rsidRPr="00702880" w:rsidSect="002D75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2880"/>
    <w:rsid w:val="002D75BA"/>
    <w:rsid w:val="005E4DFC"/>
    <w:rsid w:val="00607C86"/>
    <w:rsid w:val="00702880"/>
    <w:rsid w:val="00836CED"/>
    <w:rsid w:val="00BF4E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5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880"/>
    <w:rPr>
      <w:rFonts w:ascii="Times New Roman" w:hAnsi="Times New Roman" w:cs="Times New Roman" w:hint="default"/>
      <w:b/>
      <w:bCs/>
      <w:i w:val="0"/>
      <w:iCs w:val="0"/>
      <w:color w:val="000080"/>
      <w:sz w:val="20"/>
      <w:szCs w:val="20"/>
      <w:u w:val="single"/>
    </w:rPr>
  </w:style>
  <w:style w:type="character" w:customStyle="1" w:styleId="s3">
    <w:name w:val="s3"/>
    <w:basedOn w:val="a0"/>
    <w:rsid w:val="00702880"/>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702880"/>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702880"/>
    <w:rPr>
      <w:rFonts w:ascii="Times New Roman" w:hAnsi="Times New Roman" w:cs="Times New Roman" w:hint="default"/>
      <w:b/>
      <w:bCs/>
      <w:i/>
      <w:iCs/>
      <w:color w:val="333399"/>
      <w:u w:val="single"/>
      <w:bdr w:val="none" w:sz="0" w:space="0" w:color="auto" w:frame="1"/>
    </w:rPr>
  </w:style>
  <w:style w:type="table" w:styleId="a4">
    <w:name w:val="Table Grid"/>
    <w:basedOn w:val="a1"/>
    <w:uiPriority w:val="59"/>
    <w:rsid w:val="00702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2880"/>
    <w:rPr>
      <w:rFonts w:ascii="Times New Roman" w:hAnsi="Times New Roman" w:cs="Times New Roman" w:hint="default"/>
      <w:b/>
      <w:bCs/>
      <w:i w:val="0"/>
      <w:iCs w:val="0"/>
      <w:color w:val="000080"/>
      <w:sz w:val="20"/>
      <w:szCs w:val="20"/>
      <w:u w:val="single"/>
    </w:rPr>
  </w:style>
  <w:style w:type="character" w:customStyle="1" w:styleId="s3">
    <w:name w:val="s3"/>
    <w:basedOn w:val="a0"/>
    <w:rsid w:val="00702880"/>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702880"/>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702880"/>
    <w:rPr>
      <w:rFonts w:ascii="Times New Roman" w:hAnsi="Times New Roman" w:cs="Times New Roman" w:hint="default"/>
      <w:b/>
      <w:bCs/>
      <w:i/>
      <w:iCs/>
      <w:color w:val="333399"/>
      <w:u w:val="single"/>
      <w:bdr w:val="none" w:sz="0" w:space="0" w:color="auto" w:frame="1"/>
    </w:rPr>
  </w:style>
  <w:style w:type="table" w:styleId="a4">
    <w:name w:val="Table Grid"/>
    <w:basedOn w:val="a1"/>
    <w:uiPriority w:val="59"/>
    <w:rsid w:val="00702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44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7552</Words>
  <Characters>43049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 Жанболат Кашакбаевич</dc:creator>
  <cp:lastModifiedBy>user</cp:lastModifiedBy>
  <cp:revision>2</cp:revision>
  <dcterms:created xsi:type="dcterms:W3CDTF">2015-01-13T05:14:00Z</dcterms:created>
  <dcterms:modified xsi:type="dcterms:W3CDTF">2015-01-31T09:23:00Z</dcterms:modified>
</cp:coreProperties>
</file>