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 xml:space="preserve">Конвенция </w:t>
      </w:r>
      <w:r w:rsidRPr="00C67DAA">
        <w:rPr>
          <w:rFonts w:ascii="Times New Roman" w:eastAsia="Times New Roman" w:hAnsi="Times New Roman" w:cs="Times New Roman"/>
          <w:color w:val="000000"/>
          <w:sz w:val="28"/>
          <w:szCs w:val="28"/>
          <w:lang w:eastAsia="ru-RU"/>
        </w:rPr>
        <w:br/>
      </w:r>
      <w:r w:rsidRPr="00C67DAA">
        <w:rPr>
          <w:rFonts w:ascii="Times New Roman" w:eastAsia="Times New Roman" w:hAnsi="Times New Roman" w:cs="Times New Roman"/>
          <w:b/>
          <w:bCs/>
          <w:color w:val="000000"/>
          <w:sz w:val="28"/>
          <w:szCs w:val="28"/>
          <w:lang w:eastAsia="ru-RU"/>
        </w:rPr>
        <w:t xml:space="preserve">между Правительством Республики Казахстан и Правительством Украины об </w:t>
      </w:r>
      <w:proofErr w:type="spellStart"/>
      <w:r w:rsidRPr="00C67DAA">
        <w:rPr>
          <w:rFonts w:ascii="Times New Roman" w:eastAsia="Times New Roman" w:hAnsi="Times New Roman" w:cs="Times New Roman"/>
          <w:b/>
          <w:bCs/>
          <w:color w:val="000000"/>
          <w:sz w:val="28"/>
          <w:szCs w:val="28"/>
          <w:lang w:eastAsia="ru-RU"/>
        </w:rPr>
        <w:t>избежании</w:t>
      </w:r>
      <w:proofErr w:type="spellEnd"/>
      <w:r w:rsidRPr="00C67DAA">
        <w:rPr>
          <w:rFonts w:ascii="Times New Roman" w:eastAsia="Times New Roman" w:hAnsi="Times New Roman" w:cs="Times New Roman"/>
          <w:b/>
          <w:bCs/>
          <w:color w:val="000000"/>
          <w:sz w:val="28"/>
          <w:szCs w:val="28"/>
          <w:lang w:eastAsia="ru-RU"/>
        </w:rPr>
        <w:t xml:space="preserve"> двойного налогообложения и предотвращении налоговых уклонений относительно налогов на доходы </w:t>
      </w:r>
      <w:r w:rsidRPr="00C67DAA">
        <w:rPr>
          <w:rFonts w:ascii="Times New Roman" w:eastAsia="Times New Roman" w:hAnsi="Times New Roman" w:cs="Times New Roman"/>
          <w:color w:val="000000"/>
          <w:sz w:val="28"/>
          <w:szCs w:val="28"/>
          <w:lang w:eastAsia="ru-RU"/>
        </w:rPr>
        <w:br/>
      </w:r>
      <w:r w:rsidRPr="00C67DAA">
        <w:rPr>
          <w:rFonts w:ascii="Times New Roman" w:eastAsia="Times New Roman" w:hAnsi="Times New Roman" w:cs="Times New Roman"/>
          <w:b/>
          <w:bCs/>
          <w:color w:val="000000"/>
          <w:sz w:val="28"/>
          <w:szCs w:val="28"/>
          <w:lang w:eastAsia="ru-RU"/>
        </w:rPr>
        <w:t>(г. Киев, 9 июля 1996 г.)</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 </w:t>
      </w:r>
      <w:r w:rsidRPr="00C67DAA">
        <w:rPr>
          <w:rFonts w:ascii="Times New Roman" w:eastAsia="Times New Roman" w:hAnsi="Times New Roman" w:cs="Times New Roman"/>
          <w:i/>
          <w:iCs/>
          <w:color w:val="FF0000"/>
          <w:sz w:val="28"/>
          <w:szCs w:val="28"/>
          <w:lang w:eastAsia="ru-RU"/>
        </w:rPr>
        <w:t>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0" w:name="SUB10000"/>
      <w:bookmarkEnd w:id="0"/>
      <w:r w:rsidRPr="00C67DAA">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Украины, желая заключить Конвенцию об </w:t>
      </w:r>
      <w:proofErr w:type="spellStart"/>
      <w:r w:rsidRPr="00C67DAA">
        <w:rPr>
          <w:rFonts w:ascii="Times New Roman" w:eastAsia="Times New Roman" w:hAnsi="Times New Roman" w:cs="Times New Roman"/>
          <w:color w:val="000000"/>
          <w:sz w:val="28"/>
          <w:szCs w:val="28"/>
          <w:lang w:eastAsia="ru-RU"/>
        </w:rPr>
        <w:t>избежании</w:t>
      </w:r>
      <w:proofErr w:type="spellEnd"/>
      <w:r w:rsidRPr="00C67DAA">
        <w:rPr>
          <w:rFonts w:ascii="Times New Roman" w:eastAsia="Times New Roman" w:hAnsi="Times New Roman" w:cs="Times New Roman"/>
          <w:color w:val="000000"/>
          <w:sz w:val="28"/>
          <w:szCs w:val="28"/>
          <w:lang w:eastAsia="ru-RU"/>
        </w:rPr>
        <w:t xml:space="preserve"> двойного налогообложения и предотвращении налоговых уклонений относительно налогов на доходы и подтверждая свое стремление к развитию и укреплению взаимных экономических отношений, договорились о следующем:</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1</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Лица, к которым применяется Конвенция</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Настоящая Конвенция применяется к лицам, являющимся резидентами одного или обоих Договаривающихся Государств.</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2</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доходы, взимаемым от имени Договаривающегося Государства или его политико-административного подразделения, или местных органов власти независимо от способа их взимания.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C67DAA">
        <w:rPr>
          <w:rFonts w:ascii="Times New Roman" w:eastAsia="Times New Roman" w:hAnsi="Times New Roman" w:cs="Times New Roman"/>
          <w:color w:val="000000"/>
          <w:sz w:val="28"/>
          <w:szCs w:val="28"/>
          <w:lang w:eastAsia="ru-RU"/>
        </w:rPr>
        <w:t xml:space="preserve">2. Налогами на доходы считаются все налоги, взимаемые с общей суммы дохода или элементов дохода, включая налоги на доходы от отчуждения движимого или недвижимого имущества и налоги на общую сумму заработной платы и жалованья, выплачиваемых предприятиями.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C67DAA">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являются в частности: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а) В Республике Казахстан: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(i) налоги на доходы юридических и физических лиц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(далее </w:t>
      </w:r>
      <w:proofErr w:type="gramStart"/>
      <w:r w:rsidRPr="00C67DAA">
        <w:rPr>
          <w:rFonts w:ascii="Times New Roman" w:eastAsia="Times New Roman" w:hAnsi="Times New Roman" w:cs="Times New Roman"/>
          <w:color w:val="000000"/>
          <w:sz w:val="28"/>
          <w:szCs w:val="28"/>
          <w:lang w:eastAsia="ru-RU"/>
        </w:rPr>
        <w:t>именуемые</w:t>
      </w:r>
      <w:proofErr w:type="gramEnd"/>
      <w:r w:rsidRPr="00C67DAA">
        <w:rPr>
          <w:rFonts w:ascii="Times New Roman" w:eastAsia="Times New Roman" w:hAnsi="Times New Roman" w:cs="Times New Roman"/>
          <w:color w:val="000000"/>
          <w:sz w:val="28"/>
          <w:szCs w:val="28"/>
          <w:lang w:eastAsia="ru-RU"/>
        </w:rPr>
        <w:t xml:space="preserve"> "казахстанский налог");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б) в Украине: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(i) налог на прибыль предприятий;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w:t>
      </w:r>
      <w:proofErr w:type="spellStart"/>
      <w:r w:rsidRPr="00C67DAA">
        <w:rPr>
          <w:rFonts w:ascii="Times New Roman" w:eastAsia="Times New Roman" w:hAnsi="Times New Roman" w:cs="Times New Roman"/>
          <w:color w:val="000000"/>
          <w:sz w:val="28"/>
          <w:szCs w:val="28"/>
          <w:lang w:eastAsia="ru-RU"/>
        </w:rPr>
        <w:t>ii</w:t>
      </w:r>
      <w:proofErr w:type="spellEnd"/>
      <w:r w:rsidRPr="00C67DAA">
        <w:rPr>
          <w:rFonts w:ascii="Times New Roman" w:eastAsia="Times New Roman" w:hAnsi="Times New Roman" w:cs="Times New Roman"/>
          <w:color w:val="000000"/>
          <w:sz w:val="28"/>
          <w:szCs w:val="28"/>
          <w:lang w:eastAsia="ru-RU"/>
        </w:rPr>
        <w:t xml:space="preserve">) подоходный налог с граждан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(далее </w:t>
      </w:r>
      <w:proofErr w:type="gramStart"/>
      <w:r w:rsidRPr="00C67DAA">
        <w:rPr>
          <w:rFonts w:ascii="Times New Roman" w:eastAsia="Times New Roman" w:hAnsi="Times New Roman" w:cs="Times New Roman"/>
          <w:color w:val="000000"/>
          <w:sz w:val="28"/>
          <w:szCs w:val="28"/>
          <w:lang w:eastAsia="ru-RU"/>
        </w:rPr>
        <w:t>именуемые</w:t>
      </w:r>
      <w:proofErr w:type="gramEnd"/>
      <w:r w:rsidRPr="00C67DAA">
        <w:rPr>
          <w:rFonts w:ascii="Times New Roman" w:eastAsia="Times New Roman" w:hAnsi="Times New Roman" w:cs="Times New Roman"/>
          <w:color w:val="000000"/>
          <w:sz w:val="28"/>
          <w:szCs w:val="28"/>
          <w:lang w:eastAsia="ru-RU"/>
        </w:rPr>
        <w:t xml:space="preserve"> "украинский налог").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C67DAA">
        <w:rPr>
          <w:rFonts w:ascii="Times New Roman" w:eastAsia="Times New Roman" w:hAnsi="Times New Roman" w:cs="Times New Roman"/>
          <w:color w:val="000000"/>
          <w:sz w:val="28"/>
          <w:szCs w:val="28"/>
          <w:lang w:eastAsia="ru-RU"/>
        </w:rPr>
        <w:t xml:space="preserve">4. Настоящая Конвенция распространяется также на любые идентичные или по существу аналогичные налоги, которые будут взиматься одним их Договаривающихся Государств после даты подписания настоящей Конвенции, в дополнение </w:t>
      </w:r>
      <w:proofErr w:type="gramStart"/>
      <w:r w:rsidRPr="00C67DAA">
        <w:rPr>
          <w:rFonts w:ascii="Times New Roman" w:eastAsia="Times New Roman" w:hAnsi="Times New Roman" w:cs="Times New Roman"/>
          <w:color w:val="000000"/>
          <w:sz w:val="28"/>
          <w:szCs w:val="28"/>
          <w:lang w:eastAsia="ru-RU"/>
        </w:rPr>
        <w:t>к</w:t>
      </w:r>
      <w:proofErr w:type="gramEnd"/>
      <w:r w:rsidRPr="00C67DAA">
        <w:rPr>
          <w:rFonts w:ascii="Times New Roman" w:eastAsia="Times New Roman" w:hAnsi="Times New Roman" w:cs="Times New Roman"/>
          <w:color w:val="000000"/>
          <w:sz w:val="28"/>
          <w:szCs w:val="28"/>
          <w:lang w:eastAsia="ru-RU"/>
        </w:rPr>
        <w:t xml:space="preserve"> или вместо существующих налогов этого Договаривающегося Государства. Компетентные органы Договаривающихся Государств уведомляют друг друга о любых существенных изменениях, которые произойдут в их законодательствах относительно налогообложения.</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bookmarkStart w:id="5" w:name="SUB30000"/>
      <w:bookmarkEnd w:id="5"/>
      <w:r w:rsidRPr="00C67DAA">
        <w:rPr>
          <w:rFonts w:ascii="Times New Roman" w:eastAsia="Times New Roman" w:hAnsi="Times New Roman" w:cs="Times New Roman"/>
          <w:b/>
          <w:bCs/>
          <w:color w:val="000000"/>
          <w:sz w:val="28"/>
          <w:szCs w:val="28"/>
          <w:lang w:eastAsia="ru-RU"/>
        </w:rPr>
        <w:lastRenderedPageBreak/>
        <w:t>Статья 3</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Общие определения</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В понимании настоящей Конвенции, если из контекста не вытекает иное: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а) термин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67DAA">
        <w:rPr>
          <w:rFonts w:ascii="Times New Roman" w:eastAsia="Times New Roman" w:hAnsi="Times New Roman" w:cs="Times New Roman"/>
          <w:color w:val="000000"/>
          <w:sz w:val="28"/>
          <w:szCs w:val="28"/>
          <w:lang w:eastAsia="ru-RU"/>
        </w:rPr>
        <w:t>б) термин "Украина" при использовании в географическом значении означает территорию Украины, ее континентальный шельф и ее исключительную (морскую) экономическую зону, а также какую-либо другую территорию за пределами территориальных вод Украины, которая в соответствии с международным правом определяется или может быть в дальнейшем определена, как территория, в пределах которой могут применяться права Украины в отношении морского дна, недр и их природных</w:t>
      </w:r>
      <w:proofErr w:type="gramEnd"/>
      <w:r w:rsidRPr="00C67DAA">
        <w:rPr>
          <w:rFonts w:ascii="Times New Roman" w:eastAsia="Times New Roman" w:hAnsi="Times New Roman" w:cs="Times New Roman"/>
          <w:color w:val="000000"/>
          <w:sz w:val="28"/>
          <w:szCs w:val="28"/>
          <w:lang w:eastAsia="ru-RU"/>
        </w:rPr>
        <w:t xml:space="preserve"> ресурсов;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в) термин "национальное лицо" означает: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w:t>
      </w:r>
      <w:proofErr w:type="spellStart"/>
      <w:r w:rsidRPr="00C67DAA">
        <w:rPr>
          <w:rFonts w:ascii="Times New Roman" w:eastAsia="Times New Roman" w:hAnsi="Times New Roman" w:cs="Times New Roman"/>
          <w:color w:val="000000"/>
          <w:sz w:val="28"/>
          <w:szCs w:val="28"/>
          <w:lang w:eastAsia="ru-RU"/>
        </w:rPr>
        <w:t>ii</w:t>
      </w:r>
      <w:proofErr w:type="spellEnd"/>
      <w:r w:rsidRPr="00C67DAA">
        <w:rPr>
          <w:rFonts w:ascii="Times New Roman" w:eastAsia="Times New Roman" w:hAnsi="Times New Roman" w:cs="Times New Roman"/>
          <w:color w:val="000000"/>
          <w:sz w:val="28"/>
          <w:szCs w:val="28"/>
          <w:lang w:eastAsia="ru-RU"/>
        </w:rPr>
        <w:t xml:space="preserve">) любое юридическое лицо, товарищество и любую ассоциацию, </w:t>
      </w:r>
      <w:proofErr w:type="gramStart"/>
      <w:r w:rsidRPr="00C67DAA">
        <w:rPr>
          <w:rFonts w:ascii="Times New Roman" w:eastAsia="Times New Roman" w:hAnsi="Times New Roman" w:cs="Times New Roman"/>
          <w:color w:val="000000"/>
          <w:sz w:val="28"/>
          <w:szCs w:val="28"/>
          <w:lang w:eastAsia="ru-RU"/>
        </w:rPr>
        <w:t>получивших</w:t>
      </w:r>
      <w:proofErr w:type="gramEnd"/>
      <w:r w:rsidRPr="00C67DAA">
        <w:rPr>
          <w:rFonts w:ascii="Times New Roman" w:eastAsia="Times New Roman" w:hAnsi="Times New Roman" w:cs="Times New Roman"/>
          <w:color w:val="000000"/>
          <w:sz w:val="28"/>
          <w:szCs w:val="28"/>
          <w:lang w:eastAsia="ru-RU"/>
        </w:rPr>
        <w:t xml:space="preserve"> свой статус как таковой по действующему законодательству Договаривающегося Государства;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г) термины "Договаривающееся Государство" и "другое Договаривающееся Государство" означают в зависимости от контекста Казахстан или Украину;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д) термин "лицо" означает физическое лицо, компанию и любое другое объединение лиц;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е) термин "компания" означает любое корпоративное объединение, в частности акционерное общество, общество с ограниченной ответственностью или любое другое хозяйственное товарищество, или любую организацию, которая рассматривается с целью налогообложения как корпоративное объединение;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ж)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з) термин "международная перевозка" означает любую перевозку морским, речным, воздушным судном или дорожным транспортным средством, эксплуатируемым предприятием Договаривающегося Государства, кроме случаев, когда морское, речное, воздушное судно или </w:t>
      </w:r>
      <w:r w:rsidRPr="00C67DAA">
        <w:rPr>
          <w:rFonts w:ascii="Times New Roman" w:eastAsia="Times New Roman" w:hAnsi="Times New Roman" w:cs="Times New Roman"/>
          <w:color w:val="000000"/>
          <w:sz w:val="28"/>
          <w:szCs w:val="28"/>
          <w:lang w:eastAsia="ru-RU"/>
        </w:rPr>
        <w:lastRenderedPageBreak/>
        <w:t xml:space="preserve">дорожное транспортное средство эксплуатируется исключительно между пунктами в другом Договаривающемся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и) термин "компетентный орган" означает: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(i) применительно к Казахстану - Министерство финансов или его уполномоченного представителя;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w:t>
      </w:r>
      <w:proofErr w:type="spellStart"/>
      <w:r w:rsidRPr="00C67DAA">
        <w:rPr>
          <w:rFonts w:ascii="Times New Roman" w:eastAsia="Times New Roman" w:hAnsi="Times New Roman" w:cs="Times New Roman"/>
          <w:color w:val="000000"/>
          <w:sz w:val="28"/>
          <w:szCs w:val="28"/>
          <w:lang w:eastAsia="ru-RU"/>
        </w:rPr>
        <w:t>ii</w:t>
      </w:r>
      <w:proofErr w:type="spellEnd"/>
      <w:r w:rsidRPr="00C67DAA">
        <w:rPr>
          <w:rFonts w:ascii="Times New Roman" w:eastAsia="Times New Roman" w:hAnsi="Times New Roman" w:cs="Times New Roman"/>
          <w:color w:val="000000"/>
          <w:sz w:val="28"/>
          <w:szCs w:val="28"/>
          <w:lang w:eastAsia="ru-RU"/>
        </w:rPr>
        <w:t xml:space="preserve">) применительно к Украине - Министерство финансов или его уполномоченного представителя.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C67DAA">
        <w:rPr>
          <w:rFonts w:ascii="Times New Roman" w:eastAsia="Times New Roman" w:hAnsi="Times New Roman" w:cs="Times New Roman"/>
          <w:color w:val="000000"/>
          <w:sz w:val="28"/>
          <w:szCs w:val="28"/>
          <w:lang w:eastAsia="ru-RU"/>
        </w:rPr>
        <w:t>2. При применении в любое время настоящей Конвенции Договаривающимся Государством какой-либо термин, не определенный в Конвенции, имеет то значение, которое ему дано в это время законодательством этого Государства применительно к налогам, на которые распространяется настоящая Конвенция, если из контекста не вытекает иное.</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7" w:name="SUB40000"/>
      <w:bookmarkEnd w:id="7"/>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4</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Резидент</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При применении настоящей Конвенции термин "резидент одного Договаривающегося Государства" означает лицо, которое по законодательству этого Договаривающегося Государства подлежит налогообложению в нем на основании местожительства, постоянного местопребывания, местонахождения руководящего органа, места создания или другого аналогичного признака.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Термин также включает правительство Договаривающегося Государства, его политико-административное подразделение или местные органы власти и любые учреждения, созданные или управляемые таким правительством, политико-административным подразделением или органом власти. Он также включает любую организацию, созданную в соответствии с законодательством Договаривающегося Государства, и, как правило, освобожденную от налогообложения в этом Договаривающемся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Этот термин, вмести с тем, не включает лицо, которое подлежит налогообложению в этом Государстве только в отношении доходов из источников в этом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200"/>
      <w:bookmarkEnd w:id="8"/>
      <w:r w:rsidRPr="00C67DAA">
        <w:rPr>
          <w:rFonts w:ascii="Times New Roman" w:eastAsia="Times New Roman" w:hAnsi="Times New Roman" w:cs="Times New Roman"/>
          <w:color w:val="000000"/>
          <w:sz w:val="28"/>
          <w:szCs w:val="28"/>
          <w:lang w:eastAsia="ru-RU"/>
        </w:rPr>
        <w:t>2. В случае</w:t>
      </w:r>
      <w:proofErr w:type="gramStart"/>
      <w:r w:rsidRPr="00C67DAA">
        <w:rPr>
          <w:rFonts w:ascii="Times New Roman" w:eastAsia="Times New Roman" w:hAnsi="Times New Roman" w:cs="Times New Roman"/>
          <w:color w:val="000000"/>
          <w:sz w:val="28"/>
          <w:szCs w:val="28"/>
          <w:lang w:eastAsia="ru-RU"/>
        </w:rPr>
        <w:t>,</w:t>
      </w:r>
      <w:proofErr w:type="gramEnd"/>
      <w:r w:rsidRPr="00C67DAA">
        <w:rPr>
          <w:rFonts w:ascii="Times New Roman" w:eastAsia="Times New Roman" w:hAnsi="Times New Roman" w:cs="Times New Roman"/>
          <w:color w:val="000000"/>
          <w:sz w:val="28"/>
          <w:szCs w:val="28"/>
          <w:lang w:eastAsia="ru-RU"/>
        </w:rPr>
        <w:t xml:space="preserve"> если в соответствии с положениями пункта 1 этой статьи, физическое лицо является резидентом обоих Договаривающихся Государств, его статус определяется в соответствии с такими правилами: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а) оно считается резидентом в том Договаривающемся Государстве, в котором оно имеет постоянное жилье. Если оно имеет постоянное жилье в обоих Договаривающихся Государствах, оно считается резидентом того Договаривающегося Государства, в котором оно имеет более тесные личные и экономические связи (центр жизненных интересов);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б) в случае, если Договаривающееся Государство, в котором оно имеет центр жизненных интересов, не может быть определено, или если оно не имеет постоянного жилья ни в одном из Договаривающихся Государств, оно считается резидентом того Договаривающегося Государства, в котором оно обычно проживает;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lastRenderedPageBreak/>
        <w:t xml:space="preserve">в) если оно обычно проживает в обоих Договаривающихся Государствах или если оно обычно не проживает ни в одном из них, оно считается резидентом в том Договаривающемся Государстве, гражданином которого оно является;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г) если оно является гражданином обоих Договаривающихся Государств или если оно не является гражданином ни одного из них, компетентные органы Договаривающихся Государств решают вопрос о налогообложении такого лица по взаимному согласию.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300"/>
      <w:bookmarkEnd w:id="9"/>
      <w:r w:rsidRPr="00C67DAA">
        <w:rPr>
          <w:rFonts w:ascii="Times New Roman" w:eastAsia="Times New Roman" w:hAnsi="Times New Roman" w:cs="Times New Roman"/>
          <w:color w:val="000000"/>
          <w:sz w:val="28"/>
          <w:szCs w:val="28"/>
          <w:lang w:eastAsia="ru-RU"/>
        </w:rPr>
        <w:t>3. В случае, если в соответствии с положениями пункта 1 этой статьи, лицо, не являющееся физическим лицом, является резидентом обоих Договаривающихся Государств, оно считается резидентом того Договаривающегося Государства, в котором расположен его фактический руководящий орган. Если место расположения фактического руководящего органа не может быть установлено, компетентные органы Договаривающихся Госуда</w:t>
      </w:r>
      <w:proofErr w:type="gramStart"/>
      <w:r w:rsidRPr="00C67DAA">
        <w:rPr>
          <w:rFonts w:ascii="Times New Roman" w:eastAsia="Times New Roman" w:hAnsi="Times New Roman" w:cs="Times New Roman"/>
          <w:color w:val="000000"/>
          <w:sz w:val="28"/>
          <w:szCs w:val="28"/>
          <w:lang w:eastAsia="ru-RU"/>
        </w:rPr>
        <w:t>рств пр</w:t>
      </w:r>
      <w:proofErr w:type="gramEnd"/>
      <w:r w:rsidRPr="00C67DAA">
        <w:rPr>
          <w:rFonts w:ascii="Times New Roman" w:eastAsia="Times New Roman" w:hAnsi="Times New Roman" w:cs="Times New Roman"/>
          <w:color w:val="000000"/>
          <w:sz w:val="28"/>
          <w:szCs w:val="28"/>
          <w:lang w:eastAsia="ru-RU"/>
        </w:rPr>
        <w:t>иложат все усилия для решения вопроса по взаимному согласию. В случае невозможности достижения согласия, такое лицо не будет считаться резидентом ни в одном из Договаривающихся Госуда</w:t>
      </w:r>
      <w:proofErr w:type="gramStart"/>
      <w:r w:rsidRPr="00C67DAA">
        <w:rPr>
          <w:rFonts w:ascii="Times New Roman" w:eastAsia="Times New Roman" w:hAnsi="Times New Roman" w:cs="Times New Roman"/>
          <w:color w:val="000000"/>
          <w:sz w:val="28"/>
          <w:szCs w:val="28"/>
          <w:lang w:eastAsia="ru-RU"/>
        </w:rPr>
        <w:t>рств дл</w:t>
      </w:r>
      <w:proofErr w:type="gramEnd"/>
      <w:r w:rsidRPr="00C67DAA">
        <w:rPr>
          <w:rFonts w:ascii="Times New Roman" w:eastAsia="Times New Roman" w:hAnsi="Times New Roman" w:cs="Times New Roman"/>
          <w:color w:val="000000"/>
          <w:sz w:val="28"/>
          <w:szCs w:val="28"/>
          <w:lang w:eastAsia="ru-RU"/>
        </w:rPr>
        <w:t>я целей получения преимуществ настоящей Конвенции.</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10" w:name="SUB50000"/>
      <w:bookmarkEnd w:id="10"/>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5</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Постоянное представительство (учреждение)</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представительство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50200"/>
      <w:bookmarkEnd w:id="11"/>
      <w:r w:rsidRPr="00C67DAA">
        <w:rPr>
          <w:rFonts w:ascii="Times New Roman" w:eastAsia="Times New Roman" w:hAnsi="Times New Roman" w:cs="Times New Roman"/>
          <w:color w:val="000000"/>
          <w:sz w:val="28"/>
          <w:szCs w:val="28"/>
          <w:lang w:eastAsia="ru-RU"/>
        </w:rPr>
        <w:t xml:space="preserve">2. Термин "постоянное представительство", в частности включает: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а) место управления;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б) отделение;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в) контору;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г) фабрику;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д) мастерскую;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е) шахту, нефтяную или газовую скважину, карьер или любое другое место добычи природных ресурсов;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ж) склад или другое сооружение, используемое для поставки товаров с целью дальнейшей реализации.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300"/>
      <w:bookmarkEnd w:id="12"/>
      <w:r w:rsidRPr="00C67DAA">
        <w:rPr>
          <w:rFonts w:ascii="Times New Roman" w:eastAsia="Times New Roman" w:hAnsi="Times New Roman" w:cs="Times New Roman"/>
          <w:color w:val="000000"/>
          <w:sz w:val="28"/>
          <w:szCs w:val="28"/>
          <w:lang w:eastAsia="ru-RU"/>
        </w:rPr>
        <w:t xml:space="preserve">3. Термин "постоянное представительство" также включает: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а) строительную площадку или строительный, монтаж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б)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w:t>
      </w:r>
      <w:r w:rsidRPr="00C67DAA">
        <w:rPr>
          <w:rFonts w:ascii="Times New Roman" w:eastAsia="Times New Roman" w:hAnsi="Times New Roman" w:cs="Times New Roman"/>
          <w:color w:val="000000"/>
          <w:sz w:val="28"/>
          <w:szCs w:val="28"/>
          <w:lang w:eastAsia="ru-RU"/>
        </w:rPr>
        <w:lastRenderedPageBreak/>
        <w:t xml:space="preserve">ресурсов, если только такое использование длится в течение более чем 6 месяцев, или такие услуги оказываются в течении более чем 6 месяцев;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в)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6 месяцев.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400"/>
      <w:bookmarkEnd w:id="13"/>
      <w:r w:rsidRPr="00C67DAA">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термин "постоянное представительство" не включает: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поставки товаров или изделий, принадлежащих предприятию;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б) содержание запасов товаров или изделий, принадлежащих этому предприятию исключительно в целях хранения, демонстрации или поставки;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в) содержание запасов товаров или изделий, принадлежащих предприятию исключительно для целей переработки другим предприятием;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г) содержание постоянного места деятельности исключительно для целей закупки товаров или изделий или для сбора информации для предприятия;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д)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500"/>
      <w:bookmarkEnd w:id="14"/>
      <w:r w:rsidRPr="00C67DAA">
        <w:rPr>
          <w:rFonts w:ascii="Times New Roman" w:eastAsia="Times New Roman" w:hAnsi="Times New Roman" w:cs="Times New Roman"/>
          <w:color w:val="000000"/>
          <w:sz w:val="28"/>
          <w:szCs w:val="28"/>
          <w:lang w:eastAsia="ru-RU"/>
        </w:rPr>
        <w:t xml:space="preserve">5. </w:t>
      </w:r>
      <w:proofErr w:type="gramStart"/>
      <w:r w:rsidRPr="00C67DAA">
        <w:rPr>
          <w:rFonts w:ascii="Times New Roman" w:eastAsia="Times New Roman" w:hAnsi="Times New Roman" w:cs="Times New Roman"/>
          <w:color w:val="000000"/>
          <w:sz w:val="28"/>
          <w:szCs w:val="28"/>
          <w:lang w:eastAsia="ru-RU"/>
        </w:rPr>
        <w:t xml:space="preserve">Если кроме агента с независимым статусом, о котором говорится в пункте 6 этой статьи, другое лицо, независимо от положений пунктов </w:t>
      </w:r>
      <w:bookmarkStart w:id="15" w:name="sub1000036747"/>
      <w:r w:rsidRPr="00C67DAA">
        <w:rPr>
          <w:rFonts w:ascii="Times New Roman" w:eastAsia="Times New Roman" w:hAnsi="Times New Roman" w:cs="Times New Roman"/>
          <w:color w:val="000000"/>
          <w:sz w:val="28"/>
          <w:szCs w:val="28"/>
          <w:lang w:eastAsia="ru-RU"/>
        </w:rPr>
        <w:t>1</w:t>
      </w:r>
      <w:bookmarkEnd w:id="15"/>
      <w:r w:rsidRPr="00C67DAA">
        <w:rPr>
          <w:rFonts w:ascii="Times New Roman" w:eastAsia="Times New Roman" w:hAnsi="Times New Roman" w:cs="Times New Roman"/>
          <w:color w:val="000000"/>
          <w:sz w:val="28"/>
          <w:szCs w:val="28"/>
          <w:lang w:eastAsia="ru-RU"/>
        </w:rPr>
        <w:t xml:space="preserve"> и </w:t>
      </w:r>
      <w:bookmarkStart w:id="16" w:name="sub1000036748"/>
      <w:r w:rsidRPr="00C67DAA">
        <w:rPr>
          <w:rFonts w:ascii="Times New Roman" w:eastAsia="Times New Roman" w:hAnsi="Times New Roman" w:cs="Times New Roman"/>
          <w:color w:val="000000"/>
          <w:sz w:val="28"/>
          <w:szCs w:val="28"/>
          <w:lang w:eastAsia="ru-RU"/>
        </w:rPr>
        <w:t>2</w:t>
      </w:r>
      <w:bookmarkEnd w:id="16"/>
      <w:r w:rsidRPr="00C67DAA">
        <w:rPr>
          <w:rFonts w:ascii="Times New Roman" w:eastAsia="Times New Roman" w:hAnsi="Times New Roman" w:cs="Times New Roman"/>
          <w:color w:val="000000"/>
          <w:sz w:val="28"/>
          <w:szCs w:val="28"/>
          <w:lang w:eastAsia="ru-RU"/>
        </w:rPr>
        <w:t xml:space="preserve"> этой статьи, действует от имени предприятия и имеет, и обычно использует в Договаривающемся Государстве полномочия заключать контракты, или содержит запасы товаров и изделий, принадлежащих предприятию, из которых осуществляется регулярная поставка этих товаров и изделий с целью дальнейшей</w:t>
      </w:r>
      <w:proofErr w:type="gramEnd"/>
      <w:r w:rsidRPr="00C67DAA">
        <w:rPr>
          <w:rFonts w:ascii="Times New Roman" w:eastAsia="Times New Roman" w:hAnsi="Times New Roman" w:cs="Times New Roman"/>
          <w:color w:val="000000"/>
          <w:sz w:val="28"/>
          <w:szCs w:val="28"/>
          <w:lang w:eastAsia="ru-RU"/>
        </w:rPr>
        <w:t xml:space="preserve"> </w:t>
      </w:r>
      <w:proofErr w:type="gramStart"/>
      <w:r w:rsidRPr="00C67DAA">
        <w:rPr>
          <w:rFonts w:ascii="Times New Roman" w:eastAsia="Times New Roman" w:hAnsi="Times New Roman" w:cs="Times New Roman"/>
          <w:color w:val="000000"/>
          <w:sz w:val="28"/>
          <w:szCs w:val="28"/>
          <w:lang w:eastAsia="ru-RU"/>
        </w:rPr>
        <w:t xml:space="preserve">реализации от имени предприятия, то это предприятие рассматривается как такое, что имеет постоянное представительство в этом государстве относительно любой деятельности, которую это лицо предпринимает для предприятия, за исключением, если деятельность этого лица ограничивается той, что указана в пункте 4, которая, если и осуществляется через постоянное место деятельности, не делает из этого постоянного места деятельности постоянное представительство согласно положениям этого пункта. </w:t>
      </w:r>
      <w:proofErr w:type="gramEnd"/>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600"/>
      <w:bookmarkEnd w:id="17"/>
      <w:r w:rsidRPr="00C67DAA">
        <w:rPr>
          <w:rFonts w:ascii="Times New Roman" w:eastAsia="Times New Roman" w:hAnsi="Times New Roman" w:cs="Times New Roman"/>
          <w:color w:val="000000"/>
          <w:sz w:val="28"/>
          <w:szCs w:val="28"/>
          <w:lang w:eastAsia="ru-RU"/>
        </w:rPr>
        <w:t xml:space="preserve">6. Предприятие не рассматривается как такое, что имеет постоянное представительство в Договаривающемся Государстве, только если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700"/>
      <w:bookmarkEnd w:id="18"/>
      <w:r w:rsidRPr="00C67DAA">
        <w:rPr>
          <w:rFonts w:ascii="Times New Roman" w:eastAsia="Times New Roman" w:hAnsi="Times New Roman" w:cs="Times New Roman"/>
          <w:color w:val="000000"/>
          <w:sz w:val="28"/>
          <w:szCs w:val="28"/>
          <w:lang w:eastAsia="ru-RU"/>
        </w:rPr>
        <w:lastRenderedPageBreak/>
        <w:t xml:space="preserve">7. </w:t>
      </w:r>
      <w:proofErr w:type="gramStart"/>
      <w:r w:rsidRPr="00C67DAA">
        <w:rPr>
          <w:rFonts w:ascii="Times New Roman" w:eastAsia="Times New Roman" w:hAnsi="Times New Roman" w:cs="Times New Roman"/>
          <w:color w:val="000000"/>
          <w:sz w:val="28"/>
          <w:szCs w:val="28"/>
          <w:lang w:eastAsia="ru-RU"/>
        </w:rPr>
        <w:t>Тот факт, что компания, которая является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(или через постоянное представительство, или иным образом), сам по себе не превращает одну из этих компаний в постоянное представительство другой компании.</w:t>
      </w:r>
      <w:proofErr w:type="gramEnd"/>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19" w:name="SUB60000"/>
      <w:bookmarkEnd w:id="19"/>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6</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Доход от недвижимого имущества</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Доходы, получаемые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могут облагаться налогом в этом другом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60200"/>
      <w:bookmarkEnd w:id="20"/>
      <w:r w:rsidRPr="00C67DAA">
        <w:rPr>
          <w:rFonts w:ascii="Times New Roman" w:eastAsia="Times New Roman" w:hAnsi="Times New Roman" w:cs="Times New Roman"/>
          <w:color w:val="000000"/>
          <w:sz w:val="28"/>
          <w:szCs w:val="28"/>
          <w:lang w:eastAsia="ru-RU"/>
        </w:rPr>
        <w:t xml:space="preserve">2. Термин "недвижимое имущество" должен иметь то значение, которое он имеет в законодательстве Договаривающегося Государства, в котором находится данное имущество. </w:t>
      </w:r>
      <w:proofErr w:type="gramStart"/>
      <w:r w:rsidRPr="00C67DAA">
        <w:rPr>
          <w:rFonts w:ascii="Times New Roman" w:eastAsia="Times New Roman" w:hAnsi="Times New Roman" w:cs="Times New Roman"/>
          <w:color w:val="000000"/>
          <w:sz w:val="28"/>
          <w:szCs w:val="28"/>
          <w:lang w:eastAsia="ru-RU"/>
        </w:rPr>
        <w:t>Этот термин должен в любом случае включать имущество, вспомогательное относительно недвижимого имущества, скот и оборудование, используемые в сельском и лесном хозяйстве, права, к которым применяются положения общего права относительно земельной собственности, узуфрукт недвижимого имущества и права на переменные или фиксированные платежи как компенсации за разработку или право на разработку минеральных запасов, источников и других природных ресурсов.</w:t>
      </w:r>
      <w:proofErr w:type="gramEnd"/>
      <w:r w:rsidRPr="00C67DAA">
        <w:rPr>
          <w:rFonts w:ascii="Times New Roman" w:eastAsia="Times New Roman" w:hAnsi="Times New Roman" w:cs="Times New Roman"/>
          <w:color w:val="000000"/>
          <w:sz w:val="28"/>
          <w:szCs w:val="28"/>
          <w:lang w:eastAsia="ru-RU"/>
        </w:rPr>
        <w:t xml:space="preserve"> Морские, речные, воздушные суда или дорожные транспортные средства не рассматриваются как недвижимое имущество.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300"/>
      <w:bookmarkEnd w:id="21"/>
      <w:r w:rsidRPr="00C67DAA">
        <w:rPr>
          <w:rFonts w:ascii="Times New Roman" w:eastAsia="Times New Roman" w:hAnsi="Times New Roman" w:cs="Times New Roman"/>
          <w:color w:val="000000"/>
          <w:sz w:val="28"/>
          <w:szCs w:val="28"/>
          <w:lang w:eastAsia="ru-RU"/>
        </w:rPr>
        <w:t xml:space="preserve">3. Положения пункта 1 этой статьи применяются также к доходам, получаемым от прямого использования, сдачи в аренду или использования недвижимого имущества в любой другой форме.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60400"/>
      <w:bookmarkEnd w:id="22"/>
      <w:r w:rsidRPr="00C67DAA">
        <w:rPr>
          <w:rFonts w:ascii="Times New Roman" w:eastAsia="Times New Roman" w:hAnsi="Times New Roman" w:cs="Times New Roman"/>
          <w:color w:val="000000"/>
          <w:sz w:val="28"/>
          <w:szCs w:val="28"/>
          <w:lang w:eastAsia="ru-RU"/>
        </w:rPr>
        <w:t>4. Положения пунктов 1 и 3 этой статьи применяются также к доходам от недвижимого имущества предприятий и к доходам от недвижимого имущества, используемого для осуществления независимых личных услуг.</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23" w:name="SUB70000"/>
      <w:bookmarkEnd w:id="23"/>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7</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это предприятие не осуществляет или не осуществляло предпринимательскую деятельность в другом Договаривающемся Государстве через расположенное в нем постоянное представительство. Если предприятие осуществляет или осуществляло предпринимательскую деятельность как указано выше, прибыль предприятия облагается налогом в другом Государстве, не только в той части, которая относится </w:t>
      </w:r>
      <w:proofErr w:type="gramStart"/>
      <w:r w:rsidRPr="00C67DAA">
        <w:rPr>
          <w:rFonts w:ascii="Times New Roman" w:eastAsia="Times New Roman" w:hAnsi="Times New Roman" w:cs="Times New Roman"/>
          <w:color w:val="000000"/>
          <w:sz w:val="28"/>
          <w:szCs w:val="28"/>
          <w:lang w:eastAsia="ru-RU"/>
        </w:rPr>
        <w:t>к</w:t>
      </w:r>
      <w:proofErr w:type="gramEnd"/>
      <w:r w:rsidRPr="00C67DAA">
        <w:rPr>
          <w:rFonts w:ascii="Times New Roman" w:eastAsia="Times New Roman" w:hAnsi="Times New Roman" w:cs="Times New Roman"/>
          <w:color w:val="000000"/>
          <w:sz w:val="28"/>
          <w:szCs w:val="28"/>
          <w:lang w:eastAsia="ru-RU"/>
        </w:rPr>
        <w:t xml:space="preserve">: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а) такому постоянному представительству;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lastRenderedPageBreak/>
        <w:t xml:space="preserve">б) продажам этим предприятием в этом другом Договаривающемся Государстве товаров или изделий, которые совпадают или схожи с товарами или изделиями, которые продаются через постоянное представительство; или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в) другой предпринимательской деятельности, осуществляемой этим же предприятием в этом другом Договаривающемся Государстве, </w:t>
      </w:r>
      <w:proofErr w:type="gramStart"/>
      <w:r w:rsidRPr="00C67DAA">
        <w:rPr>
          <w:rFonts w:ascii="Times New Roman" w:eastAsia="Times New Roman" w:hAnsi="Times New Roman" w:cs="Times New Roman"/>
          <w:color w:val="000000"/>
          <w:sz w:val="28"/>
          <w:szCs w:val="28"/>
          <w:lang w:eastAsia="ru-RU"/>
        </w:rPr>
        <w:t>которая</w:t>
      </w:r>
      <w:proofErr w:type="gramEnd"/>
      <w:r w:rsidRPr="00C67DAA">
        <w:rPr>
          <w:rFonts w:ascii="Times New Roman" w:eastAsia="Times New Roman" w:hAnsi="Times New Roman" w:cs="Times New Roman"/>
          <w:color w:val="000000"/>
          <w:sz w:val="28"/>
          <w:szCs w:val="28"/>
          <w:lang w:eastAsia="ru-RU"/>
        </w:rPr>
        <w:t xml:space="preserve"> по своему характеру совпадает или схожа с предпринимательской деятельностью, осуществляемой через такое постоянное представительство.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70200"/>
      <w:bookmarkEnd w:id="24"/>
      <w:r w:rsidRPr="00C67DAA">
        <w:rPr>
          <w:rFonts w:ascii="Times New Roman" w:eastAsia="Times New Roman" w:hAnsi="Times New Roman" w:cs="Times New Roman"/>
          <w:color w:val="000000"/>
          <w:sz w:val="28"/>
          <w:szCs w:val="28"/>
          <w:lang w:eastAsia="ru-RU"/>
        </w:rPr>
        <w:t xml:space="preserve">2. </w:t>
      </w:r>
      <w:proofErr w:type="gramStart"/>
      <w:r w:rsidRPr="00C67DAA">
        <w:rPr>
          <w:rFonts w:ascii="Times New Roman" w:eastAsia="Times New Roman" w:hAnsi="Times New Roman" w:cs="Times New Roman"/>
          <w:color w:val="000000"/>
          <w:sz w:val="28"/>
          <w:szCs w:val="28"/>
          <w:lang w:eastAsia="ru-RU"/>
        </w:rPr>
        <w:t>С учетом положений пункта 3 настоящей статьи,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представительство, то в каждом Договаривающемся государстве такому постоянному представительству зачисляется прибыль, которую оно могло бы получить, в случае, если бы оно было самостоятельным и отдельным предприятием, занятым такой же или аналогичной деятельностью в таких же или</w:t>
      </w:r>
      <w:proofErr w:type="gramEnd"/>
      <w:r w:rsidRPr="00C67DAA">
        <w:rPr>
          <w:rFonts w:ascii="Times New Roman" w:eastAsia="Times New Roman" w:hAnsi="Times New Roman" w:cs="Times New Roman"/>
          <w:color w:val="000000"/>
          <w:sz w:val="28"/>
          <w:szCs w:val="28"/>
          <w:lang w:eastAsia="ru-RU"/>
        </w:rPr>
        <w:t xml:space="preserve"> аналогичных </w:t>
      </w:r>
      <w:proofErr w:type="gramStart"/>
      <w:r w:rsidRPr="00C67DAA">
        <w:rPr>
          <w:rFonts w:ascii="Times New Roman" w:eastAsia="Times New Roman" w:hAnsi="Times New Roman" w:cs="Times New Roman"/>
          <w:color w:val="000000"/>
          <w:sz w:val="28"/>
          <w:szCs w:val="28"/>
          <w:lang w:eastAsia="ru-RU"/>
        </w:rPr>
        <w:t>условиях</w:t>
      </w:r>
      <w:proofErr w:type="gramEnd"/>
      <w:r w:rsidRPr="00C67DAA">
        <w:rPr>
          <w:rFonts w:ascii="Times New Roman" w:eastAsia="Times New Roman" w:hAnsi="Times New Roman" w:cs="Times New Roman"/>
          <w:color w:val="000000"/>
          <w:sz w:val="28"/>
          <w:szCs w:val="28"/>
          <w:lang w:eastAsia="ru-RU"/>
        </w:rPr>
        <w:t xml:space="preserve">, и действовало в полной независимости от предприятия, постоянным представительством которого оно является.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300"/>
      <w:bookmarkEnd w:id="25"/>
      <w:r w:rsidRPr="00C67DAA">
        <w:rPr>
          <w:rFonts w:ascii="Times New Roman" w:eastAsia="Times New Roman" w:hAnsi="Times New Roman" w:cs="Times New Roman"/>
          <w:color w:val="000000"/>
          <w:sz w:val="28"/>
          <w:szCs w:val="28"/>
          <w:lang w:eastAsia="ru-RU"/>
        </w:rPr>
        <w:t xml:space="preserve">3. При определении прибыли постоянного представительства допускается вычет расходов, понесенных для целей постоянного представительства, включая рациональное распределение управленческих и общеадминистративных расходов, понесенных для целей предприятия в целом как в Государстве, где расположено постоянное представительство, так и в любом другом месте. </w:t>
      </w:r>
      <w:proofErr w:type="gramStart"/>
      <w:r w:rsidRPr="00C67DAA">
        <w:rPr>
          <w:rFonts w:ascii="Times New Roman" w:eastAsia="Times New Roman" w:hAnsi="Times New Roman" w:cs="Times New Roman"/>
          <w:color w:val="000000"/>
          <w:sz w:val="28"/>
          <w:szCs w:val="28"/>
          <w:lang w:eastAsia="ru-RU"/>
        </w:rPr>
        <w:t>В любом случае такие издержки не должны включать любые суммы, которые выплачиваются (иначе, чем покрытие затрат, которые действительно имели место) постоянным представительством предприятию или его другому подразделению как роялти, гонорар или другие подобные платежи за пользование патентами или другими правами, или как комиссионные за предоставленные особые услуги или управление, или, исключая банки, как проценты за заем, предоставленный предприятием постоянному представительству</w:t>
      </w:r>
      <w:proofErr w:type="gramEnd"/>
      <w:r w:rsidRPr="00C67DAA">
        <w:rPr>
          <w:rFonts w:ascii="Times New Roman" w:eastAsia="Times New Roman" w:hAnsi="Times New Roman" w:cs="Times New Roman"/>
          <w:color w:val="000000"/>
          <w:sz w:val="28"/>
          <w:szCs w:val="28"/>
          <w:lang w:eastAsia="ru-RU"/>
        </w:rPr>
        <w:t xml:space="preserve">.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400"/>
      <w:bookmarkEnd w:id="26"/>
      <w:r w:rsidRPr="00C67DAA">
        <w:rPr>
          <w:rFonts w:ascii="Times New Roman" w:eastAsia="Times New Roman" w:hAnsi="Times New Roman" w:cs="Times New Roman"/>
          <w:color w:val="000000"/>
          <w:sz w:val="28"/>
          <w:szCs w:val="28"/>
          <w:lang w:eastAsia="ru-RU"/>
        </w:rPr>
        <w:t xml:space="preserve">4. </w:t>
      </w:r>
      <w:proofErr w:type="gramStart"/>
      <w:r w:rsidRPr="00C67DAA">
        <w:rPr>
          <w:rFonts w:ascii="Times New Roman" w:eastAsia="Times New Roman" w:hAnsi="Times New Roman" w:cs="Times New Roman"/>
          <w:color w:val="000000"/>
          <w:sz w:val="28"/>
          <w:szCs w:val="28"/>
          <w:lang w:eastAsia="ru-RU"/>
        </w:rPr>
        <w:t xml:space="preserve">Если в Договаривающемся Государстве определение прибыли, относящейся к постоянному представительству на основе пропорционального распределения общей суммы прибыли предприятия по его различным подразделениям, является обычной практикой, ничто в пункте 2 этой статьи не запрещает Договаривающемуся Государству определять налогооблагаемую прибыль посредством такого распределения, как это обычно принято; выбранный метод распределения должен давать результаты, соответствующие принципам, содержащимся в этой статье. </w:t>
      </w:r>
      <w:proofErr w:type="gramEnd"/>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500"/>
      <w:bookmarkEnd w:id="27"/>
      <w:r w:rsidRPr="00C67DAA">
        <w:rPr>
          <w:rFonts w:ascii="Times New Roman" w:eastAsia="Times New Roman" w:hAnsi="Times New Roman" w:cs="Times New Roman"/>
          <w:color w:val="000000"/>
          <w:sz w:val="28"/>
          <w:szCs w:val="28"/>
          <w:lang w:eastAsia="ru-RU"/>
        </w:rPr>
        <w:t xml:space="preserve">5. Если информация, которой располагает компетентный орган одного из Договаривающихся Государств или информация, которая может быть им легко получена в соответствии с пунктами 3 и 4 настоящей статьи, не является достаточной для определения прибыли или расходов постоянного представительства, прибыль может быть рассчитана в соответствии с налоговым законодательством этого Договаривающегося Государства.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600"/>
      <w:bookmarkEnd w:id="28"/>
      <w:r w:rsidRPr="00C67DAA">
        <w:rPr>
          <w:rFonts w:ascii="Times New Roman" w:eastAsia="Times New Roman" w:hAnsi="Times New Roman" w:cs="Times New Roman"/>
          <w:color w:val="000000"/>
          <w:sz w:val="28"/>
          <w:szCs w:val="28"/>
          <w:lang w:eastAsia="ru-RU"/>
        </w:rPr>
        <w:lastRenderedPageBreak/>
        <w:t xml:space="preserve">6. Никакая прибыль не относится к постоянному представительству на основании простой закупки постоянным представительством товаров или изделий для предприятия.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700"/>
      <w:bookmarkEnd w:id="29"/>
      <w:r w:rsidRPr="00C67DAA">
        <w:rPr>
          <w:rFonts w:ascii="Times New Roman" w:eastAsia="Times New Roman" w:hAnsi="Times New Roman" w:cs="Times New Roman"/>
          <w:color w:val="000000"/>
          <w:sz w:val="28"/>
          <w:szCs w:val="28"/>
          <w:lang w:eastAsia="ru-RU"/>
        </w:rPr>
        <w:t xml:space="preserve">7. Для целей предыдущих пунктов прибыль, относящаяся к постоянному представительству, определяется ежегодно одним и тем же методом, если только не будет достаточной и веской причины для изменения.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800"/>
      <w:bookmarkEnd w:id="30"/>
      <w:r w:rsidRPr="00C67DAA">
        <w:rPr>
          <w:rFonts w:ascii="Times New Roman" w:eastAsia="Times New Roman" w:hAnsi="Times New Roman" w:cs="Times New Roman"/>
          <w:color w:val="000000"/>
          <w:sz w:val="28"/>
          <w:szCs w:val="28"/>
          <w:lang w:eastAsia="ru-RU"/>
        </w:rPr>
        <w:t>8. Если прибыль включает виды доходов, которые рассматриваются отдельно в других статьях настоящей Конвенции, положения этих статей не затрагиваются положениями настоящей статьи.</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31" w:name="SUB80000"/>
      <w:bookmarkEnd w:id="31"/>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8</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Международный транспорт</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Прибыль, полученная резидентом Договаривающегося Государства от эксплуатации морских, речных, воздушных судов или дорожных транспортных средств в международных перевозках, облагается налогом только в этом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80200"/>
      <w:bookmarkEnd w:id="32"/>
      <w:r w:rsidRPr="00C67DAA">
        <w:rPr>
          <w:rFonts w:ascii="Times New Roman" w:eastAsia="Times New Roman" w:hAnsi="Times New Roman" w:cs="Times New Roman"/>
          <w:color w:val="000000"/>
          <w:sz w:val="28"/>
          <w:szCs w:val="28"/>
          <w:lang w:eastAsia="ru-RU"/>
        </w:rPr>
        <w:t xml:space="preserve">2. Для целей этой статьи прибыль от эксплуатации морских, речных, воздушных судов или дорожных транспортных средств в международных перевозках включает: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а) доход от сдачи в аренду пустых морских, речных, воздушных судов или дорожных транспортных средств;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67DAA">
        <w:rPr>
          <w:rFonts w:ascii="Times New Roman" w:eastAsia="Times New Roman" w:hAnsi="Times New Roman" w:cs="Times New Roman"/>
          <w:color w:val="000000"/>
          <w:sz w:val="28"/>
          <w:szCs w:val="28"/>
          <w:lang w:eastAsia="ru-RU"/>
        </w:rPr>
        <w:t xml:space="preserve">б) прибыль от использования, содержания или сдачи в аренду контейнеров (включая трейлеры и сопутствующее оборудование для транспортировки контейнера), используемых для транспортирования товаров или изделий; </w:t>
      </w:r>
      <w:proofErr w:type="gramEnd"/>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где такая аренда или такое использование, содержание или аренда, в зависимости от случая, являются побочными по отношению к эксплуатации морского, речного, воздушного судна или дорожного транспортного средства в международных перевозках.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80300"/>
      <w:bookmarkEnd w:id="33"/>
      <w:r w:rsidRPr="00C67DAA">
        <w:rPr>
          <w:rFonts w:ascii="Times New Roman" w:eastAsia="Times New Roman" w:hAnsi="Times New Roman" w:cs="Times New Roman"/>
          <w:color w:val="000000"/>
          <w:sz w:val="28"/>
          <w:szCs w:val="28"/>
          <w:lang w:eastAsia="ru-RU"/>
        </w:rPr>
        <w:t>3. Если прибыль, согласно пункту 1 этой статьи, получает резидент Договаривающегося Государства от участия в пуле, совместном предприятии или в международном транспортном агентстве, прибыль, относящаяся к такому резиденту, будет облагаться налогом только в Договаривающемся Государстве, резидентом которого он является.</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34" w:name="SUB90000"/>
      <w:bookmarkEnd w:id="34"/>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9</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Ассоциированные предприятия</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В случае, когда: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67DAA">
        <w:rPr>
          <w:rFonts w:ascii="Times New Roman" w:eastAsia="Times New Roman" w:hAnsi="Times New Roman" w:cs="Times New Roman"/>
          <w:color w:val="000000"/>
          <w:sz w:val="28"/>
          <w:szCs w:val="28"/>
          <w:lang w:eastAsia="ru-RU"/>
        </w:rPr>
        <w:t xml:space="preserve">б) одни и те же лица участвуют прямо или косвенно в управлении, контроле или капитале предприятия одного Договаривающегося Государства </w:t>
      </w:r>
      <w:r w:rsidRPr="00C67DAA">
        <w:rPr>
          <w:rFonts w:ascii="Times New Roman" w:eastAsia="Times New Roman" w:hAnsi="Times New Roman" w:cs="Times New Roman"/>
          <w:color w:val="000000"/>
          <w:sz w:val="28"/>
          <w:szCs w:val="28"/>
          <w:lang w:eastAsia="ru-RU"/>
        </w:rPr>
        <w:lastRenderedPageBreak/>
        <w:t>и предприятия другого Договаривающегося Государства, и в каждом случае между двумя предприятиями в их коммерческих и финансовых взаимоотношениях создаются или устанавливаются условия, отличные от тех, которые имели бы место между двумя независимыми предприятиями, тогда любая прибыль, которая могла бы быть начислена</w:t>
      </w:r>
      <w:proofErr w:type="gramEnd"/>
      <w:r w:rsidRPr="00C67DAA">
        <w:rPr>
          <w:rFonts w:ascii="Times New Roman" w:eastAsia="Times New Roman" w:hAnsi="Times New Roman" w:cs="Times New Roman"/>
          <w:color w:val="000000"/>
          <w:sz w:val="28"/>
          <w:szCs w:val="28"/>
          <w:lang w:eastAsia="ru-RU"/>
        </w:rPr>
        <w:t xml:space="preserve"> одному из них, но из-за наличия этих условий не была ему начислена, может быть включена Договаривающимся Государством в прибыль этого предприятия и обложена соответственно налогом.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90200"/>
      <w:bookmarkEnd w:id="35"/>
      <w:r w:rsidRPr="00C67DAA">
        <w:rPr>
          <w:rFonts w:ascii="Times New Roman" w:eastAsia="Times New Roman" w:hAnsi="Times New Roman" w:cs="Times New Roman"/>
          <w:color w:val="000000"/>
          <w:sz w:val="28"/>
          <w:szCs w:val="28"/>
          <w:lang w:eastAsia="ru-RU"/>
        </w:rPr>
        <w:t xml:space="preserve">2. В случае, когда одно Договаривающееся Государство включает в доходы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w:t>
      </w:r>
      <w:proofErr w:type="gramStart"/>
      <w:r w:rsidRPr="00C67DAA">
        <w:rPr>
          <w:rFonts w:ascii="Times New Roman" w:eastAsia="Times New Roman" w:hAnsi="Times New Roman" w:cs="Times New Roman"/>
          <w:color w:val="000000"/>
          <w:sz w:val="28"/>
          <w:szCs w:val="28"/>
          <w:lang w:eastAsia="ru-RU"/>
        </w:rPr>
        <w:t>образом</w:t>
      </w:r>
      <w:proofErr w:type="gramEnd"/>
      <w:r w:rsidRPr="00C67DAA">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36" w:name="SUB100000"/>
      <w:bookmarkEnd w:id="36"/>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10</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Дивиденды</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100200"/>
      <w:bookmarkEnd w:id="37"/>
      <w:r w:rsidRPr="00C67DAA">
        <w:rPr>
          <w:rFonts w:ascii="Times New Roman" w:eastAsia="Times New Roman" w:hAnsi="Times New Roman" w:cs="Times New Roman"/>
          <w:color w:val="000000"/>
          <w:sz w:val="28"/>
          <w:szCs w:val="28"/>
          <w:lang w:eastAsia="ru-RU"/>
        </w:rPr>
        <w:t>2. Однако</w:t>
      </w:r>
      <w:proofErr w:type="gramStart"/>
      <w:r w:rsidRPr="00C67DAA">
        <w:rPr>
          <w:rFonts w:ascii="Times New Roman" w:eastAsia="Times New Roman" w:hAnsi="Times New Roman" w:cs="Times New Roman"/>
          <w:color w:val="000000"/>
          <w:sz w:val="28"/>
          <w:szCs w:val="28"/>
          <w:lang w:eastAsia="ru-RU"/>
        </w:rPr>
        <w:t>,</w:t>
      </w:r>
      <w:proofErr w:type="gramEnd"/>
      <w:r w:rsidRPr="00C67DAA">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взимаемый налог не должен превышать: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а) 5 процентов общей суммы дивидендов, если право на дивиденды фактически имеет компания, и эта компания является </w:t>
      </w:r>
      <w:proofErr w:type="gramStart"/>
      <w:r w:rsidRPr="00C67DAA">
        <w:rPr>
          <w:rFonts w:ascii="Times New Roman" w:eastAsia="Times New Roman" w:hAnsi="Times New Roman" w:cs="Times New Roman"/>
          <w:color w:val="000000"/>
          <w:sz w:val="28"/>
          <w:szCs w:val="28"/>
          <w:lang w:eastAsia="ru-RU"/>
        </w:rPr>
        <w:t>владельцем</w:t>
      </w:r>
      <w:proofErr w:type="gramEnd"/>
      <w:r w:rsidRPr="00C67DAA">
        <w:rPr>
          <w:rFonts w:ascii="Times New Roman" w:eastAsia="Times New Roman" w:hAnsi="Times New Roman" w:cs="Times New Roman"/>
          <w:color w:val="000000"/>
          <w:sz w:val="28"/>
          <w:szCs w:val="28"/>
          <w:lang w:eastAsia="ru-RU"/>
        </w:rPr>
        <w:t xml:space="preserve"> по крайней мере 25 процентов капитала компании, выплачивающей дивиденды;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б) 15 процентов общей суммы дивидендов в других случаях.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Этот пункт не затрагивает налогообложения компании в отношении прибыли, из которой выплачиваются дивиденды.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100300"/>
      <w:bookmarkEnd w:id="38"/>
      <w:r w:rsidRPr="00C67DAA">
        <w:rPr>
          <w:rFonts w:ascii="Times New Roman" w:eastAsia="Times New Roman" w:hAnsi="Times New Roman" w:cs="Times New Roman"/>
          <w:color w:val="000000"/>
          <w:sz w:val="28"/>
          <w:szCs w:val="28"/>
          <w:lang w:eastAsia="ru-RU"/>
        </w:rPr>
        <w:t xml:space="preserve">3. </w:t>
      </w:r>
      <w:proofErr w:type="gramStart"/>
      <w:r w:rsidRPr="00C67DAA">
        <w:rPr>
          <w:rFonts w:ascii="Times New Roman" w:eastAsia="Times New Roman" w:hAnsi="Times New Roman" w:cs="Times New Roman"/>
          <w:color w:val="000000"/>
          <w:sz w:val="28"/>
          <w:szCs w:val="28"/>
          <w:lang w:eastAsia="ru-RU"/>
        </w:rPr>
        <w:t xml:space="preserve">Термин "дивиденды" при использовании в настоящей статье означает доход от акций или других прав, которые не являются долговыми требованиями, дающими право на участие в прибыли, также как доход от других корпоративных прав, который подлежит такому же налогообложению, как доходы от акций, в соответствии с налоговым </w:t>
      </w:r>
      <w:r w:rsidRPr="00C67DAA">
        <w:rPr>
          <w:rFonts w:ascii="Times New Roman" w:eastAsia="Times New Roman" w:hAnsi="Times New Roman" w:cs="Times New Roman"/>
          <w:color w:val="000000"/>
          <w:sz w:val="28"/>
          <w:szCs w:val="28"/>
          <w:lang w:eastAsia="ru-RU"/>
        </w:rPr>
        <w:lastRenderedPageBreak/>
        <w:t xml:space="preserve">законодательством Государства, резидентом которого является компания, распределяющая прибыль. </w:t>
      </w:r>
      <w:proofErr w:type="gramEnd"/>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400"/>
      <w:bookmarkEnd w:id="39"/>
      <w:r w:rsidRPr="00C67DAA">
        <w:rPr>
          <w:rFonts w:ascii="Times New Roman" w:eastAsia="Times New Roman" w:hAnsi="Times New Roman" w:cs="Times New Roman"/>
          <w:color w:val="000000"/>
          <w:sz w:val="28"/>
          <w:szCs w:val="28"/>
          <w:lang w:eastAsia="ru-RU"/>
        </w:rPr>
        <w:t xml:space="preserve">4. Положения пунктов 1 и 2 этой статьи не применяются, если лицо, фактически имеющее право на дивиденды, будучи резидентом Договаривающегося </w:t>
      </w:r>
      <w:proofErr w:type="gramStart"/>
      <w:r w:rsidRPr="00C67DAA">
        <w:rPr>
          <w:rFonts w:ascii="Times New Roman" w:eastAsia="Times New Roman" w:hAnsi="Times New Roman" w:cs="Times New Roman"/>
          <w:color w:val="000000"/>
          <w:sz w:val="28"/>
          <w:szCs w:val="28"/>
          <w:lang w:eastAsia="ru-RU"/>
        </w:rPr>
        <w:t>Государства</w:t>
      </w:r>
      <w:proofErr w:type="gramEnd"/>
      <w:r w:rsidRPr="00C67DAA">
        <w:rPr>
          <w:rFonts w:ascii="Times New Roman" w:eastAsia="Times New Roman" w:hAnsi="Times New Roman" w:cs="Times New Roman"/>
          <w:color w:val="000000"/>
          <w:sz w:val="28"/>
          <w:szCs w:val="28"/>
          <w:lang w:eastAsia="ru-RU"/>
        </w:rPr>
        <w:t xml:space="preserve">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в нем постоянное представительство или оказывает в этом другом Государстве независимые личные услуги с находящейся в нем постоянной базы, и холдинг, в отношении которого выплачиваются дивиденды, действительно относится к таким постоянному представительству или постоянной базе. В таком случае применяются положения </w:t>
      </w:r>
      <w:bookmarkStart w:id="40" w:name="sub1000036750"/>
      <w:r w:rsidRPr="00C67DAA">
        <w:rPr>
          <w:rFonts w:ascii="Times New Roman" w:eastAsia="Times New Roman" w:hAnsi="Times New Roman" w:cs="Times New Roman"/>
          <w:color w:val="000000"/>
          <w:sz w:val="28"/>
          <w:szCs w:val="28"/>
          <w:lang w:eastAsia="ru-RU"/>
        </w:rPr>
        <w:t xml:space="preserve">статьи 7 или </w:t>
      </w:r>
      <w:bookmarkStart w:id="41" w:name="sub1000036751"/>
      <w:r w:rsidRPr="00C67DAA">
        <w:rPr>
          <w:rFonts w:ascii="Times New Roman" w:eastAsia="Times New Roman" w:hAnsi="Times New Roman" w:cs="Times New Roman"/>
          <w:color w:val="000000"/>
          <w:sz w:val="28"/>
          <w:szCs w:val="28"/>
          <w:lang w:eastAsia="ru-RU"/>
        </w:rPr>
        <w:t xml:space="preserve">статьи 14 в зависимости от обстоятельств.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500"/>
      <w:bookmarkEnd w:id="42"/>
      <w:r w:rsidRPr="00C67DAA">
        <w:rPr>
          <w:rFonts w:ascii="Times New Roman" w:eastAsia="Times New Roman" w:hAnsi="Times New Roman" w:cs="Times New Roman"/>
          <w:color w:val="000000"/>
          <w:sz w:val="28"/>
          <w:szCs w:val="28"/>
          <w:lang w:eastAsia="ru-RU"/>
        </w:rPr>
        <w:t xml:space="preserve">5. </w:t>
      </w:r>
      <w:proofErr w:type="gramStart"/>
      <w:r w:rsidRPr="00C67DAA">
        <w:rPr>
          <w:rFonts w:ascii="Times New Roman" w:eastAsia="Times New Roman" w:hAnsi="Times New Roman" w:cs="Times New Roman"/>
          <w:color w:val="000000"/>
          <w:sz w:val="28"/>
          <w:szCs w:val="28"/>
          <w:lang w:eastAsia="ru-RU"/>
        </w:rPr>
        <w:t>В случае, когда компания, являющаяся резидентом одного Договаривающегося Государства, получает прибыль или доходы из другого Договаривающегося Государства, это другое Государство не может взимать каких-либо налогов на дивиденды, выплачиваемые компанией, за исключением, когда эти дивиденды выплачиваются резиденту этого другого Государства, или если холдинг, в отношении которого выплачиваются дивиденды, действительно относится к постоянному представительству или постоянной базе, расположенным в этом другом Государстве</w:t>
      </w:r>
      <w:proofErr w:type="gramEnd"/>
      <w:r w:rsidRPr="00C67DAA">
        <w:rPr>
          <w:rFonts w:ascii="Times New Roman" w:eastAsia="Times New Roman" w:hAnsi="Times New Roman" w:cs="Times New Roman"/>
          <w:color w:val="000000"/>
          <w:sz w:val="28"/>
          <w:szCs w:val="28"/>
          <w:lang w:eastAsia="ru-RU"/>
        </w:rPr>
        <w:t xml:space="preserve">.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00600"/>
      <w:bookmarkEnd w:id="43"/>
      <w:r w:rsidRPr="00C67DAA">
        <w:rPr>
          <w:rFonts w:ascii="Times New Roman" w:eastAsia="Times New Roman" w:hAnsi="Times New Roman" w:cs="Times New Roman"/>
          <w:color w:val="000000"/>
          <w:sz w:val="28"/>
          <w:szCs w:val="28"/>
          <w:lang w:eastAsia="ru-RU"/>
        </w:rPr>
        <w:t xml:space="preserve">6. Ничто в настоящей Конвенции не может быть </w:t>
      </w:r>
      <w:proofErr w:type="gramStart"/>
      <w:r w:rsidRPr="00C67DAA">
        <w:rPr>
          <w:rFonts w:ascii="Times New Roman" w:eastAsia="Times New Roman" w:hAnsi="Times New Roman" w:cs="Times New Roman"/>
          <w:color w:val="000000"/>
          <w:sz w:val="28"/>
          <w:szCs w:val="28"/>
          <w:lang w:eastAsia="ru-RU"/>
        </w:rPr>
        <w:t>истолковано</w:t>
      </w:r>
      <w:proofErr w:type="gramEnd"/>
      <w:r w:rsidRPr="00C67DAA">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облагать чистую прибыль предприятия другого Договаривающегося Государства, относящуюся к постоянному представительству в первом упомянутом Государстве, налогом в дополнение к налогу, который начисляется на прибыль предприятия этого Государства, при условии, что этот дополнительный налог не превысит 5 процентов суммы такой чистотой прибыли. Для целей настоящего пункта чистая прибыль определяется по принципам, изложенным в статье 7 настоящей Конвенции, после вычета из нее: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а) всех налогов (иных, чем дополнительный налог), взыскиваемых в Договаривающемся Государстве, в котором расположено постоянное представительство; 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б) суммы, равной 50 процентам чистой прибыли, оставшейся после вычета упомянутых в подпункте а) налогов.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С введением Украиной подобного налога положение подпункта б) этого пункта применяться не будет.</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44" w:name="SUB110000"/>
      <w:bookmarkEnd w:id="44"/>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11</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Проценты</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если такой резидент имеет фактическое право на эти проценты.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10200"/>
      <w:bookmarkEnd w:id="45"/>
      <w:r w:rsidRPr="00C67DAA">
        <w:rPr>
          <w:rFonts w:ascii="Times New Roman" w:eastAsia="Times New Roman" w:hAnsi="Times New Roman" w:cs="Times New Roman"/>
          <w:color w:val="000000"/>
          <w:sz w:val="28"/>
          <w:szCs w:val="28"/>
          <w:lang w:eastAsia="ru-RU"/>
        </w:rPr>
        <w:lastRenderedPageBreak/>
        <w:t>2. Однако</w:t>
      </w:r>
      <w:proofErr w:type="gramStart"/>
      <w:r w:rsidRPr="00C67DAA">
        <w:rPr>
          <w:rFonts w:ascii="Times New Roman" w:eastAsia="Times New Roman" w:hAnsi="Times New Roman" w:cs="Times New Roman"/>
          <w:color w:val="000000"/>
          <w:sz w:val="28"/>
          <w:szCs w:val="28"/>
          <w:lang w:eastAsia="ru-RU"/>
        </w:rPr>
        <w:t>,</w:t>
      </w:r>
      <w:proofErr w:type="gramEnd"/>
      <w:r w:rsidRPr="00C67DAA">
        <w:rPr>
          <w:rFonts w:ascii="Times New Roman" w:eastAsia="Times New Roman" w:hAnsi="Times New Roman" w:cs="Times New Roman"/>
          <w:color w:val="000000"/>
          <w:sz w:val="28"/>
          <w:szCs w:val="28"/>
          <w:lang w:eastAsia="ru-RU"/>
        </w:rPr>
        <w:t xml:space="preserve">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фактически имеет право на проценты, взимаемый налог не должен превышать 10 процентов от общей суммы процентов. Компетентные органы Договаривающихся Государств по взаимному согласию устанавливают способ применения этого ограничения.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10300"/>
      <w:bookmarkEnd w:id="46"/>
      <w:r w:rsidRPr="00C67DAA">
        <w:rPr>
          <w:rFonts w:ascii="Times New Roman" w:eastAsia="Times New Roman" w:hAnsi="Times New Roman" w:cs="Times New Roman"/>
          <w:color w:val="000000"/>
          <w:sz w:val="28"/>
          <w:szCs w:val="28"/>
          <w:lang w:eastAsia="ru-RU"/>
        </w:rPr>
        <w:t xml:space="preserve">3. </w:t>
      </w:r>
      <w:proofErr w:type="gramStart"/>
      <w:r w:rsidRPr="00C67DAA">
        <w:rPr>
          <w:rFonts w:ascii="Times New Roman" w:eastAsia="Times New Roman" w:hAnsi="Times New Roman" w:cs="Times New Roman"/>
          <w:color w:val="000000"/>
          <w:sz w:val="28"/>
          <w:szCs w:val="28"/>
          <w:lang w:eastAsia="ru-RU"/>
        </w:rPr>
        <w:t xml:space="preserve">Термин "проценты" при использовании в настоящей статье означает доход от долговых требований любого вида, независимо от ипотечного обеспечения и независимо от владения правом на участие в прибыли должника и, в частности, доход от правительственных ценных бумаг и доход от облигаций или долговых обязательств, включая премии и награды по этим ценным бумагам, облигациям или долговым обязательствам. </w:t>
      </w:r>
      <w:proofErr w:type="gramEnd"/>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10400"/>
      <w:bookmarkEnd w:id="47"/>
      <w:r w:rsidRPr="00C67DAA">
        <w:rPr>
          <w:rFonts w:ascii="Times New Roman" w:eastAsia="Times New Roman" w:hAnsi="Times New Roman" w:cs="Times New Roman"/>
          <w:color w:val="000000"/>
          <w:sz w:val="28"/>
          <w:szCs w:val="28"/>
          <w:lang w:eastAsia="ru-RU"/>
        </w:rPr>
        <w:t xml:space="preserve">4. </w:t>
      </w:r>
      <w:proofErr w:type="gramStart"/>
      <w:r w:rsidRPr="00C67DAA">
        <w:rPr>
          <w:rFonts w:ascii="Times New Roman" w:eastAsia="Times New Roman" w:hAnsi="Times New Roman" w:cs="Times New Roman"/>
          <w:color w:val="000000"/>
          <w:sz w:val="28"/>
          <w:szCs w:val="28"/>
          <w:lang w:eastAsia="ru-RU"/>
        </w:rPr>
        <w:t>Положения пунктов 1 и 2 этой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в нем постоянное представительство, или оказывает в этой другом Государстве независимые индивидуальные услуги с находящейся там постоянной базы, и долговое требование, на основании которого выплачиваются проценты, действительно относится к</w:t>
      </w:r>
      <w:proofErr w:type="gramEnd"/>
      <w:r w:rsidRPr="00C67DAA">
        <w:rPr>
          <w:rFonts w:ascii="Times New Roman" w:eastAsia="Times New Roman" w:hAnsi="Times New Roman" w:cs="Times New Roman"/>
          <w:color w:val="000000"/>
          <w:sz w:val="28"/>
          <w:szCs w:val="28"/>
          <w:lang w:eastAsia="ru-RU"/>
        </w:rPr>
        <w:t xml:space="preserve"> таким постоянному представительству или к постоянной базе. В таком случае применяются положения статьи 7 или статьи 14 настоящей Конвенции в зависимости от обстоятельств.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10500"/>
      <w:bookmarkEnd w:id="48"/>
      <w:r w:rsidRPr="00C67DAA">
        <w:rPr>
          <w:rFonts w:ascii="Times New Roman" w:eastAsia="Times New Roman" w:hAnsi="Times New Roman" w:cs="Times New Roman"/>
          <w:color w:val="000000"/>
          <w:sz w:val="28"/>
          <w:szCs w:val="28"/>
          <w:lang w:eastAsia="ru-RU"/>
        </w:rPr>
        <w:t xml:space="preserve">5. Считается, что проценты возникают в Договаривающемся Государстве, если плательщиком является само Государство, его политико-административное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представительство или постоянную базу, в </w:t>
      </w:r>
      <w:proofErr w:type="gramStart"/>
      <w:r w:rsidRPr="00C67DAA">
        <w:rPr>
          <w:rFonts w:ascii="Times New Roman" w:eastAsia="Times New Roman" w:hAnsi="Times New Roman" w:cs="Times New Roman"/>
          <w:color w:val="000000"/>
          <w:sz w:val="28"/>
          <w:szCs w:val="28"/>
          <w:lang w:eastAsia="ru-RU"/>
        </w:rPr>
        <w:t>связи</w:t>
      </w:r>
      <w:proofErr w:type="gramEnd"/>
      <w:r w:rsidRPr="00C67DAA">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расходы по выплате этих процентов несет постоянное представительство или постоянная база, то считается, что такие проценты возникают в том Государстве, в котором находится постоянное представительство или постоянная база.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10600"/>
      <w:bookmarkEnd w:id="49"/>
      <w:r w:rsidRPr="00C67DAA">
        <w:rPr>
          <w:rFonts w:ascii="Times New Roman" w:eastAsia="Times New Roman" w:hAnsi="Times New Roman" w:cs="Times New Roman"/>
          <w:color w:val="000000"/>
          <w:sz w:val="28"/>
          <w:szCs w:val="28"/>
          <w:lang w:eastAsia="ru-RU"/>
        </w:rPr>
        <w:t xml:space="preserve">6. </w:t>
      </w:r>
      <w:proofErr w:type="gramStart"/>
      <w:r w:rsidRPr="00C67DAA">
        <w:rPr>
          <w:rFonts w:ascii="Times New Roman" w:eastAsia="Times New Roman" w:hAnsi="Times New Roman" w:cs="Times New Roman"/>
          <w:color w:val="000000"/>
          <w:sz w:val="28"/>
          <w:szCs w:val="28"/>
          <w:lang w:eastAsia="ru-RU"/>
        </w:rPr>
        <w:t>Если по причине особых отношений между плательщиком и лицом, фактически имеющим право на проценты, или между ними обоими и любым третьим лицом, сумма выплачиваемых процентов, относящаяся к долговому требованию, на основании которого она выплачивается, превышает по каким-либо причинам сумму, которая была бы согласована между плательщиком и лицом, фактически имеющим право на получение процентов, при отсутствии таких отношений, то положения настоящей</w:t>
      </w:r>
      <w:proofErr w:type="gramEnd"/>
      <w:r w:rsidRPr="00C67DAA">
        <w:rPr>
          <w:rFonts w:ascii="Times New Roman" w:eastAsia="Times New Roman" w:hAnsi="Times New Roman" w:cs="Times New Roman"/>
          <w:color w:val="000000"/>
          <w:sz w:val="28"/>
          <w:szCs w:val="28"/>
          <w:lang w:eastAsia="ru-RU"/>
        </w:rPr>
        <w:t xml:space="preserve"> статьи применяются только к последней упомянутой сумме процентов. В таком случае избыточная часть платежа по-прежнему облагается налогом в </w:t>
      </w:r>
      <w:r w:rsidRPr="00C67DAA">
        <w:rPr>
          <w:rFonts w:ascii="Times New Roman" w:eastAsia="Times New Roman" w:hAnsi="Times New Roman" w:cs="Times New Roman"/>
          <w:color w:val="000000"/>
          <w:sz w:val="28"/>
          <w:szCs w:val="28"/>
          <w:lang w:eastAsia="ru-RU"/>
        </w:rPr>
        <w:lastRenderedPageBreak/>
        <w:t xml:space="preserve">соответствии с законодательством каждого Договаривающегося Государства с надлежащим учетом других положений настоящей Конвенции.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700"/>
      <w:bookmarkEnd w:id="50"/>
      <w:r w:rsidRPr="00C67DAA">
        <w:rPr>
          <w:rFonts w:ascii="Times New Roman" w:eastAsia="Times New Roman" w:hAnsi="Times New Roman" w:cs="Times New Roman"/>
          <w:color w:val="000000"/>
          <w:sz w:val="28"/>
          <w:szCs w:val="28"/>
          <w:lang w:eastAsia="ru-RU"/>
        </w:rPr>
        <w:t xml:space="preserve">7. Положения этой статьи не применяются, если главной целью или одной из главных целей какого-либо лица, которое имеет отношение к созданию или передаче долгового требования, относительно которого выплачиваются проценты, было получение преимуществ этой статьи путем этого создания или передачи.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800"/>
      <w:bookmarkEnd w:id="51"/>
      <w:r w:rsidRPr="00C67DAA">
        <w:rPr>
          <w:rFonts w:ascii="Times New Roman" w:eastAsia="Times New Roman" w:hAnsi="Times New Roman" w:cs="Times New Roman"/>
          <w:color w:val="000000"/>
          <w:sz w:val="28"/>
          <w:szCs w:val="28"/>
          <w:lang w:eastAsia="ru-RU"/>
        </w:rPr>
        <w:t xml:space="preserve">8. </w:t>
      </w:r>
      <w:proofErr w:type="gramStart"/>
      <w:r w:rsidRPr="00C67DAA">
        <w:rPr>
          <w:rFonts w:ascii="Times New Roman" w:eastAsia="Times New Roman" w:hAnsi="Times New Roman" w:cs="Times New Roman"/>
          <w:color w:val="000000"/>
          <w:sz w:val="28"/>
          <w:szCs w:val="28"/>
          <w:lang w:eastAsia="ru-RU"/>
        </w:rPr>
        <w:t>Несмотря на положения пункта 2 этой статьи, проценты, возникающие в Договаривающемся Государстве, должны освобождаться от налогообложения в этом Государстве, если они получены и действительно принадлежат Правительству другого Договаривающегося Государства, его политико-административному подразделению, или местному органу власти, или любому агентству, созданному или управляемому этим Правительством, политико-административным подразделением или местным органом власти.</w:t>
      </w:r>
      <w:proofErr w:type="gramEnd"/>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52" w:name="SUB120000"/>
      <w:bookmarkEnd w:id="52"/>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12</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Роялти</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w:t>
      </w:r>
      <w:proofErr w:type="gramStart"/>
      <w:r w:rsidRPr="00C67DAA">
        <w:rPr>
          <w:rFonts w:ascii="Times New Roman" w:eastAsia="Times New Roman" w:hAnsi="Times New Roman" w:cs="Times New Roman"/>
          <w:color w:val="000000"/>
          <w:sz w:val="28"/>
          <w:szCs w:val="28"/>
          <w:lang w:eastAsia="ru-RU"/>
        </w:rPr>
        <w:t>Роялти, возникающие в Договаривающемся Государстве и выплачиваемые резиденту другого Договаривающегося Государства могут</w:t>
      </w:r>
      <w:proofErr w:type="gramEnd"/>
      <w:r w:rsidRPr="00C67DAA">
        <w:rPr>
          <w:rFonts w:ascii="Times New Roman" w:eastAsia="Times New Roman" w:hAnsi="Times New Roman" w:cs="Times New Roman"/>
          <w:color w:val="000000"/>
          <w:sz w:val="28"/>
          <w:szCs w:val="28"/>
          <w:lang w:eastAsia="ru-RU"/>
        </w:rPr>
        <w:t xml:space="preserve"> облагаться налогом в этом другом Государстве, если этот резидент является фактическим владельцем этих роялти.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20200"/>
      <w:bookmarkEnd w:id="53"/>
      <w:r w:rsidRPr="00C67DAA">
        <w:rPr>
          <w:rFonts w:ascii="Times New Roman" w:eastAsia="Times New Roman" w:hAnsi="Times New Roman" w:cs="Times New Roman"/>
          <w:color w:val="000000"/>
          <w:sz w:val="28"/>
          <w:szCs w:val="28"/>
          <w:lang w:eastAsia="ru-RU"/>
        </w:rPr>
        <w:t>2. Однако</w:t>
      </w:r>
      <w:proofErr w:type="gramStart"/>
      <w:r w:rsidRPr="00C67DAA">
        <w:rPr>
          <w:rFonts w:ascii="Times New Roman" w:eastAsia="Times New Roman" w:hAnsi="Times New Roman" w:cs="Times New Roman"/>
          <w:color w:val="000000"/>
          <w:sz w:val="28"/>
          <w:szCs w:val="28"/>
          <w:lang w:eastAsia="ru-RU"/>
        </w:rPr>
        <w:t>,</w:t>
      </w:r>
      <w:proofErr w:type="gramEnd"/>
      <w:r w:rsidRPr="00C67DAA">
        <w:rPr>
          <w:rFonts w:ascii="Times New Roman" w:eastAsia="Times New Roman" w:hAnsi="Times New Roman" w:cs="Times New Roman"/>
          <w:color w:val="000000"/>
          <w:sz w:val="28"/>
          <w:szCs w:val="28"/>
          <w:lang w:eastAsia="ru-RU"/>
        </w:rPr>
        <w:t xml:space="preserve"> эти доходы могут также облагаться налогом в Договаривающемся Государстве, в котором они возникают, и в соответствии с законодательством этого Государства, но налог, который определяется таким образом, не может превышать 10 процентов общей суммы роялти.</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20300"/>
      <w:bookmarkEnd w:id="54"/>
      <w:r w:rsidRPr="00C67DAA">
        <w:rPr>
          <w:rFonts w:ascii="Times New Roman" w:eastAsia="Times New Roman" w:hAnsi="Times New Roman" w:cs="Times New Roman"/>
          <w:color w:val="000000"/>
          <w:sz w:val="28"/>
          <w:szCs w:val="28"/>
          <w:lang w:eastAsia="ru-RU"/>
        </w:rPr>
        <w:t xml:space="preserve">3. </w:t>
      </w:r>
      <w:proofErr w:type="gramStart"/>
      <w:r w:rsidRPr="00C67DAA">
        <w:rPr>
          <w:rFonts w:ascii="Times New Roman" w:eastAsia="Times New Roman" w:hAnsi="Times New Roman" w:cs="Times New Roman"/>
          <w:color w:val="000000"/>
          <w:sz w:val="28"/>
          <w:szCs w:val="28"/>
          <w:lang w:eastAsia="ru-RU"/>
        </w:rPr>
        <w:t>Термин "роялти" при использовании в этой статье означает платежи любого вида, полученные в качестве вознаграждения за использование или за предоставление права использования любых авторских прав на литературные произведения, произведения искусства или науки (включая кинофильмы, любые фильмы или пленки, используемые для радиовещания или телевидения), любые патенты, торговые марки, дизайн или модель, план, секретную формулу или процесс, или за использование или за</w:t>
      </w:r>
      <w:proofErr w:type="gramEnd"/>
      <w:r w:rsidRPr="00C67DAA">
        <w:rPr>
          <w:rFonts w:ascii="Times New Roman" w:eastAsia="Times New Roman" w:hAnsi="Times New Roman" w:cs="Times New Roman"/>
          <w:color w:val="000000"/>
          <w:sz w:val="28"/>
          <w:szCs w:val="28"/>
          <w:lang w:eastAsia="ru-RU"/>
        </w:rPr>
        <w:t xml:space="preserve"> информацию (ноу-хау) относительно промышленного, коммерческого или научного опыта и платежи за право пользования или предоставление права пользования промышленным, коммерческим или научным оборудованием.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20400"/>
      <w:bookmarkEnd w:id="55"/>
      <w:r w:rsidRPr="00C67DAA">
        <w:rPr>
          <w:rFonts w:ascii="Times New Roman" w:eastAsia="Times New Roman" w:hAnsi="Times New Roman" w:cs="Times New Roman"/>
          <w:color w:val="000000"/>
          <w:sz w:val="28"/>
          <w:szCs w:val="28"/>
          <w:lang w:eastAsia="ru-RU"/>
        </w:rPr>
        <w:t xml:space="preserve">4. Положения пункта 1 этой статьи не применяются, если фактический владелец </w:t>
      </w:r>
      <w:proofErr w:type="gramStart"/>
      <w:r w:rsidRPr="00C67DAA">
        <w:rPr>
          <w:rFonts w:ascii="Times New Roman" w:eastAsia="Times New Roman" w:hAnsi="Times New Roman" w:cs="Times New Roman"/>
          <w:color w:val="000000"/>
          <w:sz w:val="28"/>
          <w:szCs w:val="28"/>
          <w:lang w:eastAsia="ru-RU"/>
        </w:rPr>
        <w:t>роялти</w:t>
      </w:r>
      <w:proofErr w:type="gramEnd"/>
      <w:r w:rsidRPr="00C67DAA">
        <w:rPr>
          <w:rFonts w:ascii="Times New Roman" w:eastAsia="Times New Roman" w:hAnsi="Times New Roman" w:cs="Times New Roman"/>
          <w:color w:val="000000"/>
          <w:sz w:val="28"/>
          <w:szCs w:val="28"/>
          <w:lang w:eastAsia="ru-RU"/>
        </w:rPr>
        <w:t xml:space="preserve"> будучи резидентом одного Договаривающегося Государства, ведет предпринимательскую деятельность в другом Договаривающемся Государстве, в котором возникают роялти, через расположенное там постоянное представительство, или предоставляет в этом другом Государстве независимые личные услуги с расположенной там постоянной базы, и право или имущество, в отношении которых выплачиваются роялти, действительно связаны с таким постоянным представительством или постоянной базой. В таком случае применяются </w:t>
      </w:r>
      <w:r w:rsidRPr="00C67DAA">
        <w:rPr>
          <w:rFonts w:ascii="Times New Roman" w:eastAsia="Times New Roman" w:hAnsi="Times New Roman" w:cs="Times New Roman"/>
          <w:color w:val="000000"/>
          <w:sz w:val="28"/>
          <w:szCs w:val="28"/>
          <w:lang w:eastAsia="ru-RU"/>
        </w:rPr>
        <w:lastRenderedPageBreak/>
        <w:t xml:space="preserve">положения статьи 7 или статьи 14 настоящей Конвенции, в зависимости от обстоятельств.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20500"/>
      <w:bookmarkEnd w:id="56"/>
      <w:r w:rsidRPr="00C67DAA">
        <w:rPr>
          <w:rFonts w:ascii="Times New Roman" w:eastAsia="Times New Roman" w:hAnsi="Times New Roman" w:cs="Times New Roman"/>
          <w:color w:val="000000"/>
          <w:sz w:val="28"/>
          <w:szCs w:val="28"/>
          <w:lang w:eastAsia="ru-RU"/>
        </w:rPr>
        <w:t xml:space="preserve">5. </w:t>
      </w:r>
      <w:proofErr w:type="gramStart"/>
      <w:r w:rsidRPr="00C67DAA">
        <w:rPr>
          <w:rFonts w:ascii="Times New Roman" w:eastAsia="Times New Roman" w:hAnsi="Times New Roman" w:cs="Times New Roman"/>
          <w:color w:val="000000"/>
          <w:sz w:val="28"/>
          <w:szCs w:val="28"/>
          <w:lang w:eastAsia="ru-RU"/>
        </w:rPr>
        <w:t>Если по причине особых отношений между плательщиком и фактическим владельцем роялти или между ними обоими и любым третьим лицом, сумма роялти, относящаяся к использованию, праву или информации, на основании которых она выплачивается, превышает по каким-либо причинам сумму, которая была бы согласована между плательщиком и фактическим владельцем роялти при отсутствии таких отношений, положения этой статьи будут применяться только к последней упомянутой</w:t>
      </w:r>
      <w:proofErr w:type="gramEnd"/>
      <w:r w:rsidRPr="00C67DAA">
        <w:rPr>
          <w:rFonts w:ascii="Times New Roman" w:eastAsia="Times New Roman" w:hAnsi="Times New Roman" w:cs="Times New Roman"/>
          <w:color w:val="000000"/>
          <w:sz w:val="28"/>
          <w:szCs w:val="28"/>
          <w:lang w:eastAsia="ru-RU"/>
        </w:rPr>
        <w:t xml:space="preserve">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20600"/>
      <w:bookmarkEnd w:id="57"/>
      <w:r w:rsidRPr="00C67DAA">
        <w:rPr>
          <w:rFonts w:ascii="Times New Roman" w:eastAsia="Times New Roman" w:hAnsi="Times New Roman" w:cs="Times New Roman"/>
          <w:color w:val="000000"/>
          <w:sz w:val="28"/>
          <w:szCs w:val="28"/>
          <w:lang w:eastAsia="ru-RU"/>
        </w:rPr>
        <w:t xml:space="preserve">6. Положения этой статьи не применяются, если главной целью или одной из главных целей любого лица, имеющего отношение к созданию или передаче прав, относительно которых выплачиваются роялти, было получение преимуществ этой статьи путем такого создания или передачи прав.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20700"/>
      <w:bookmarkEnd w:id="58"/>
      <w:r w:rsidRPr="00C67DAA">
        <w:rPr>
          <w:rFonts w:ascii="Times New Roman" w:eastAsia="Times New Roman" w:hAnsi="Times New Roman" w:cs="Times New Roman"/>
          <w:color w:val="000000"/>
          <w:sz w:val="28"/>
          <w:szCs w:val="28"/>
          <w:lang w:eastAsia="ru-RU"/>
        </w:rPr>
        <w:t xml:space="preserve">7. Считается, что роялти возникают в Договаривающемся Государстве, если плательщиком является само Государство, его политико-административное подразделение, местные органы власти или резидент этого Государства. </w:t>
      </w:r>
      <w:proofErr w:type="gramStart"/>
      <w:r w:rsidRPr="00C67DAA">
        <w:rPr>
          <w:rFonts w:ascii="Times New Roman" w:eastAsia="Times New Roman" w:hAnsi="Times New Roman" w:cs="Times New Roman"/>
          <w:color w:val="000000"/>
          <w:sz w:val="28"/>
          <w:szCs w:val="28"/>
          <w:lang w:eastAsia="ru-RU"/>
        </w:rPr>
        <w:t>Если, однако,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представительство или постоянную базу, в связи с которыми возникло обязательство выплачивать роялти и затраты по выплате таких роялти несет постоянное представительство или постоянная база, то считается, что такие роялти возникают в Государстве, в котором расположено постоянное представительство или постоянная</w:t>
      </w:r>
      <w:proofErr w:type="gramEnd"/>
      <w:r w:rsidRPr="00C67DAA">
        <w:rPr>
          <w:rFonts w:ascii="Times New Roman" w:eastAsia="Times New Roman" w:hAnsi="Times New Roman" w:cs="Times New Roman"/>
          <w:color w:val="000000"/>
          <w:sz w:val="28"/>
          <w:szCs w:val="28"/>
          <w:lang w:eastAsia="ru-RU"/>
        </w:rPr>
        <w:t xml:space="preserve"> база.</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59" w:name="SUB130000"/>
      <w:bookmarkEnd w:id="59"/>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13</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Доходы от отчуждения имущества</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Доходы, получаемые резидентом Договаривающегося Государства от отчуждения недвижимого имущества, как оно определено в </w:t>
      </w:r>
      <w:bookmarkStart w:id="60" w:name="sub1000036752"/>
      <w:r w:rsidRPr="00C67DAA">
        <w:rPr>
          <w:rFonts w:ascii="Times New Roman" w:eastAsia="Times New Roman" w:hAnsi="Times New Roman" w:cs="Times New Roman"/>
          <w:color w:val="000000"/>
          <w:sz w:val="28"/>
          <w:szCs w:val="28"/>
          <w:lang w:eastAsia="ru-RU"/>
        </w:rPr>
        <w:t>статье 6</w:t>
      </w:r>
      <w:bookmarkEnd w:id="60"/>
      <w:r w:rsidRPr="00C67DAA">
        <w:rPr>
          <w:rFonts w:ascii="Times New Roman" w:eastAsia="Times New Roman" w:hAnsi="Times New Roman" w:cs="Times New Roman"/>
          <w:color w:val="000000"/>
          <w:sz w:val="28"/>
          <w:szCs w:val="28"/>
          <w:lang w:eastAsia="ru-RU"/>
        </w:rPr>
        <w:t xml:space="preserve"> настоящей Конвенции, расположенного в другом Договаривающемся Государстве, могут облагаться налогом в этом другом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30200"/>
      <w:bookmarkEnd w:id="61"/>
      <w:r w:rsidRPr="00C67DAA">
        <w:rPr>
          <w:rFonts w:ascii="Times New Roman" w:eastAsia="Times New Roman" w:hAnsi="Times New Roman" w:cs="Times New Roman"/>
          <w:color w:val="000000"/>
          <w:sz w:val="28"/>
          <w:szCs w:val="28"/>
          <w:lang w:eastAsia="ru-RU"/>
        </w:rPr>
        <w:t xml:space="preserve">2. Доходы, получаемые резидентом Договаривающегося Государства от отчуждения: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а) акций, которые получают их стоимость или большую часть их стоимости прямо или косвенно от недвижимого имущества, расположенного в другом Договаривающемся государстве, или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б) доли в партнерстве или трасте, имущество которых состоит преимущественно из недвижимого имущества, расположенного в другом Договаривающемся Государстве, или из акций, как они определены в подпункте (а) выше,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lastRenderedPageBreak/>
        <w:t xml:space="preserve">могут облагаться налогом в этом другом Договаривающемся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30300"/>
      <w:bookmarkEnd w:id="62"/>
      <w:r w:rsidRPr="00C67DAA">
        <w:rPr>
          <w:rFonts w:ascii="Times New Roman" w:eastAsia="Times New Roman" w:hAnsi="Times New Roman" w:cs="Times New Roman"/>
          <w:color w:val="000000"/>
          <w:sz w:val="28"/>
          <w:szCs w:val="28"/>
          <w:lang w:eastAsia="ru-RU"/>
        </w:rPr>
        <w:t xml:space="preserve">3. </w:t>
      </w:r>
      <w:proofErr w:type="gramStart"/>
      <w:r w:rsidRPr="00C67DAA">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представительства,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регулярно доступной резиденту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представительства (отдельно или в совокупности со всем предприятием) или такой</w:t>
      </w:r>
      <w:proofErr w:type="gramEnd"/>
      <w:r w:rsidRPr="00C67DAA">
        <w:rPr>
          <w:rFonts w:ascii="Times New Roman" w:eastAsia="Times New Roman" w:hAnsi="Times New Roman" w:cs="Times New Roman"/>
          <w:color w:val="000000"/>
          <w:sz w:val="28"/>
          <w:szCs w:val="28"/>
          <w:lang w:eastAsia="ru-RU"/>
        </w:rPr>
        <w:t xml:space="preserve"> постоянной базы, могут облагаться налогом в этом другом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30400"/>
      <w:bookmarkEnd w:id="63"/>
      <w:r w:rsidRPr="00C67DAA">
        <w:rPr>
          <w:rFonts w:ascii="Times New Roman" w:eastAsia="Times New Roman" w:hAnsi="Times New Roman" w:cs="Times New Roman"/>
          <w:color w:val="000000"/>
          <w:sz w:val="28"/>
          <w:szCs w:val="28"/>
          <w:lang w:eastAsia="ru-RU"/>
        </w:rPr>
        <w:t xml:space="preserve">4. Доходы от отчуждения морских, речных, воздушных судов или дорожных транспортных средств, эксплуатируемых в международных перевозках предприятием Договаривающегося Государства, или движимого имущества, относящегося к эксплуатации таких морских, речных, воздушных судов или дорожных транспортных средств, облагаются налогом только в этом Договаривающемся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30500"/>
      <w:bookmarkEnd w:id="64"/>
      <w:r w:rsidRPr="00C67DAA">
        <w:rPr>
          <w:rFonts w:ascii="Times New Roman" w:eastAsia="Times New Roman" w:hAnsi="Times New Roman" w:cs="Times New Roman"/>
          <w:color w:val="000000"/>
          <w:sz w:val="28"/>
          <w:szCs w:val="28"/>
          <w:lang w:eastAsia="ru-RU"/>
        </w:rPr>
        <w:t xml:space="preserve">5. </w:t>
      </w:r>
      <w:proofErr w:type="gramStart"/>
      <w:r w:rsidRPr="00C67DAA">
        <w:rPr>
          <w:rFonts w:ascii="Times New Roman" w:eastAsia="Times New Roman" w:hAnsi="Times New Roman" w:cs="Times New Roman"/>
          <w:color w:val="000000"/>
          <w:sz w:val="28"/>
          <w:szCs w:val="28"/>
          <w:lang w:eastAsia="ru-RU"/>
        </w:rPr>
        <w:t>Доходы от отчуждения любого имущества, отличного от того, о котором идет речь в пунктах 1, 2, 3 и 4 этой статьи облагаются налогом только в Договаривающемся Государстве, резидентом которого является лицо, которое отчуждает имущество.</w:t>
      </w:r>
      <w:proofErr w:type="gramEnd"/>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65" w:name="SUB140000"/>
      <w:bookmarkEnd w:id="65"/>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14</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Независимые личные услуги</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Доход, получаемый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случая, когда он имеет регулярно доступную постоянную базу в другом Договаривающемся Государстве с целью проведения этой деятельности. Если он имеет или имел такую постоянную базу, доход может облагаться налогом в другом Государстве, но только относительно дохода, приписанного к этой постоянной базе.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40200"/>
      <w:bookmarkEnd w:id="66"/>
      <w:r w:rsidRPr="00C67DAA">
        <w:rPr>
          <w:rFonts w:ascii="Times New Roman" w:eastAsia="Times New Roman" w:hAnsi="Times New Roman" w:cs="Times New Roman"/>
          <w:color w:val="000000"/>
          <w:sz w:val="28"/>
          <w:szCs w:val="28"/>
          <w:lang w:eastAsia="ru-RU"/>
        </w:rPr>
        <w:t xml:space="preserve">2. </w:t>
      </w:r>
      <w:proofErr w:type="gramStart"/>
      <w:r w:rsidRPr="00C67DAA">
        <w:rPr>
          <w:rFonts w:ascii="Times New Roman" w:eastAsia="Times New Roman" w:hAnsi="Times New Roman" w:cs="Times New Roman"/>
          <w:color w:val="000000"/>
          <w:sz w:val="28"/>
          <w:szCs w:val="28"/>
          <w:lang w:eastAsia="ru-RU"/>
        </w:rPr>
        <w:t>Термин "профессиональные услуги", в частности, включает независимую научную, литературную, артистическую, художественную, образовательную или преподавательскую деятельность, так же как и независимую деятельность врачей, адвокатов, инженеров, архитекторов, стоматологов и бухгалтеров.</w:t>
      </w:r>
      <w:proofErr w:type="gramEnd"/>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bookmarkStart w:id="67" w:name="SUB150000"/>
      <w:bookmarkEnd w:id="67"/>
      <w:r w:rsidRPr="00C67DAA">
        <w:rPr>
          <w:rFonts w:ascii="Times New Roman" w:eastAsia="Times New Roman" w:hAnsi="Times New Roman" w:cs="Times New Roman"/>
          <w:b/>
          <w:bCs/>
          <w:color w:val="000000"/>
          <w:sz w:val="28"/>
          <w:szCs w:val="28"/>
          <w:lang w:eastAsia="ru-RU"/>
        </w:rPr>
        <w:t>Статья 15</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Зависимые личные услуги</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С учетом положений статей </w:t>
      </w:r>
      <w:bookmarkStart w:id="68" w:name="sub1000036753"/>
      <w:r w:rsidRPr="00C67DAA">
        <w:rPr>
          <w:rFonts w:ascii="Times New Roman" w:eastAsia="Times New Roman" w:hAnsi="Times New Roman" w:cs="Times New Roman"/>
          <w:color w:val="000000"/>
          <w:sz w:val="28"/>
          <w:szCs w:val="28"/>
          <w:lang w:eastAsia="ru-RU"/>
        </w:rPr>
        <w:t xml:space="preserve">16, </w:t>
      </w:r>
      <w:bookmarkStart w:id="69" w:name="sub1000036754"/>
      <w:r w:rsidRPr="00C67DAA">
        <w:rPr>
          <w:rFonts w:ascii="Times New Roman" w:eastAsia="Times New Roman" w:hAnsi="Times New Roman" w:cs="Times New Roman"/>
          <w:color w:val="000000"/>
          <w:sz w:val="28"/>
          <w:szCs w:val="28"/>
          <w:lang w:eastAsia="ru-RU"/>
        </w:rPr>
        <w:t xml:space="preserve">18 и </w:t>
      </w:r>
      <w:bookmarkStart w:id="70" w:name="sub1000036755"/>
      <w:r w:rsidRPr="00C67DAA">
        <w:rPr>
          <w:rFonts w:ascii="Times New Roman" w:eastAsia="Times New Roman" w:hAnsi="Times New Roman" w:cs="Times New Roman"/>
          <w:color w:val="000000"/>
          <w:sz w:val="28"/>
          <w:szCs w:val="28"/>
          <w:lang w:eastAsia="ru-RU"/>
        </w:rPr>
        <w:t>19</w:t>
      </w:r>
      <w:bookmarkEnd w:id="70"/>
      <w:r w:rsidRPr="00C67DAA">
        <w:rPr>
          <w:rFonts w:ascii="Times New Roman" w:eastAsia="Times New Roman" w:hAnsi="Times New Roman" w:cs="Times New Roman"/>
          <w:color w:val="000000"/>
          <w:sz w:val="28"/>
          <w:szCs w:val="28"/>
          <w:lang w:eastAsia="ru-RU"/>
        </w:rPr>
        <w:t xml:space="preserve"> настоящей Конвенции жалованье, заработная плата и другие подобные вознаграждения, получаемые резидентом Договаривающегося Государства в связи с работой по найму облагаются налогом только в этом Государстве, если только работа </w:t>
      </w:r>
      <w:r w:rsidRPr="00C67DAA">
        <w:rPr>
          <w:rFonts w:ascii="Times New Roman" w:eastAsia="Times New Roman" w:hAnsi="Times New Roman" w:cs="Times New Roman"/>
          <w:color w:val="000000"/>
          <w:sz w:val="28"/>
          <w:szCs w:val="28"/>
          <w:lang w:eastAsia="ru-RU"/>
        </w:rPr>
        <w:lastRenderedPageBreak/>
        <w:t xml:space="preserve">по найму не осуществляется в другом Договаривающемся Государстве. Если работа по найму </w:t>
      </w:r>
      <w:proofErr w:type="gramStart"/>
      <w:r w:rsidRPr="00C67DAA">
        <w:rPr>
          <w:rFonts w:ascii="Times New Roman" w:eastAsia="Times New Roman" w:hAnsi="Times New Roman" w:cs="Times New Roman"/>
          <w:color w:val="000000"/>
          <w:sz w:val="28"/>
          <w:szCs w:val="28"/>
          <w:lang w:eastAsia="ru-RU"/>
        </w:rPr>
        <w:t>осуществляется</w:t>
      </w:r>
      <w:proofErr w:type="gramEnd"/>
      <w:r w:rsidRPr="00C67DAA">
        <w:rPr>
          <w:rFonts w:ascii="Times New Roman" w:eastAsia="Times New Roman" w:hAnsi="Times New Roman" w:cs="Times New Roman"/>
          <w:color w:val="000000"/>
          <w:sz w:val="28"/>
          <w:szCs w:val="28"/>
          <w:lang w:eastAsia="ru-RU"/>
        </w:rPr>
        <w:t xml:space="preserve"> таким образом, полученные в связи с этим вознаграждения, могут облагаться налогом в этом другом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50200"/>
      <w:bookmarkEnd w:id="71"/>
      <w:r w:rsidRPr="00C67DAA">
        <w:rPr>
          <w:rFonts w:ascii="Times New Roman" w:eastAsia="Times New Roman" w:hAnsi="Times New Roman" w:cs="Times New Roman"/>
          <w:color w:val="000000"/>
          <w:sz w:val="28"/>
          <w:szCs w:val="28"/>
          <w:lang w:eastAsia="ru-RU"/>
        </w:rPr>
        <w:t xml:space="preserve">2. Независимо от положений пункта 1 этой статьи, вознаграждение, получаемое резидентом Договаривающегося Государства в связи с работой по найму, осуществляемой в другом Договаривающемся Государстве, облагается налогом только в первом упомянутом Государстве, если: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а) получатель находится в другом Договаривающемся Государстве в течение периода или периодов, не превышающих в общей сложности 183 дней в пределах любого непрерывного 12-месячного периода; 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б) вознаграждение выплачивается нанимателем, или от имени нанимателя, который не является резидентом другого Государства;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в) расходы по выплате вознаграждений не несут постоянное представительство или постоянная база, которые наниматель имеет в другом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50300"/>
      <w:bookmarkEnd w:id="72"/>
      <w:r w:rsidRPr="00C67DAA">
        <w:rPr>
          <w:rFonts w:ascii="Times New Roman" w:eastAsia="Times New Roman" w:hAnsi="Times New Roman" w:cs="Times New Roman"/>
          <w:color w:val="000000"/>
          <w:sz w:val="28"/>
          <w:szCs w:val="28"/>
          <w:lang w:eastAsia="ru-RU"/>
        </w:rPr>
        <w:t xml:space="preserve">3. </w:t>
      </w:r>
      <w:proofErr w:type="gramStart"/>
      <w:r w:rsidRPr="00C67DAA">
        <w:rPr>
          <w:rFonts w:ascii="Times New Roman" w:eastAsia="Times New Roman" w:hAnsi="Times New Roman" w:cs="Times New Roman"/>
          <w:color w:val="000000"/>
          <w:sz w:val="28"/>
          <w:szCs w:val="28"/>
          <w:lang w:eastAsia="ru-RU"/>
        </w:rPr>
        <w:t>Независимо от предыдущих положений этой статьи, вознаграждение, получаемое в связи с работой по найму, осуществляемой на борту морского, речного, воздушного судна или дорожного транспортного средства, эксплуатируемого в международных перевозках, может облагаться налогом в Договаривающемся Государстве, резидентом которого является предприятие, эксплуатирующее морское, речное, воздушное судно или дорожное транспортное средство.</w:t>
      </w:r>
      <w:proofErr w:type="gramEnd"/>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73" w:name="SUB160000"/>
      <w:bookmarkEnd w:id="73"/>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16</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Директорский гонорар</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Гонорары директоров и другие подобные выплаты, получаемые резидентом Договаривающегося Государства как членов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74" w:name="SUB170000"/>
      <w:bookmarkEnd w:id="74"/>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17</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Артисты и спортсмены</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Независимо от положений статей 14 и </w:t>
      </w:r>
      <w:bookmarkStart w:id="75" w:name="sub1000036756"/>
      <w:r w:rsidRPr="00C67DAA">
        <w:rPr>
          <w:rFonts w:ascii="Times New Roman" w:eastAsia="Times New Roman" w:hAnsi="Times New Roman" w:cs="Times New Roman"/>
          <w:color w:val="000000"/>
          <w:sz w:val="28"/>
          <w:szCs w:val="28"/>
          <w:lang w:eastAsia="ru-RU"/>
        </w:rPr>
        <w:t xml:space="preserve">15 настоящей Конвенции, доход, получаемый резидентом Договаривающегося Государства как работником искусства, таким как артист театра, кино, радио или телевидения, или музыкант, или спортсмен от его личной деятельности, осуществляемой в другом Договаривающемся Государстве, может облагаться налогом в этом другом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70200"/>
      <w:bookmarkEnd w:id="76"/>
      <w:r w:rsidRPr="00C67DAA">
        <w:rPr>
          <w:rFonts w:ascii="Times New Roman" w:eastAsia="Times New Roman" w:hAnsi="Times New Roman" w:cs="Times New Roman"/>
          <w:color w:val="000000"/>
          <w:sz w:val="28"/>
          <w:szCs w:val="28"/>
          <w:lang w:eastAsia="ru-RU"/>
        </w:rPr>
        <w:t xml:space="preserve">2. </w:t>
      </w:r>
      <w:proofErr w:type="gramStart"/>
      <w:r w:rsidRPr="00C67DAA">
        <w:rPr>
          <w:rFonts w:ascii="Times New Roman" w:eastAsia="Times New Roman" w:hAnsi="Times New Roman" w:cs="Times New Roman"/>
          <w:color w:val="000000"/>
          <w:sz w:val="28"/>
          <w:szCs w:val="28"/>
          <w:lang w:eastAsia="ru-RU"/>
        </w:rPr>
        <w:t xml:space="preserve">Если доход от личной деятельности, осуществляемой работником искусства или спортсменом в таком его качестве, начисляется не самому работнику искусства или спортсмену, а другому лицу, то этот доход может независимо от положений статей 7, 14 и 15 настоящей Конвенции облагаться </w:t>
      </w:r>
      <w:r w:rsidRPr="00C67DAA">
        <w:rPr>
          <w:rFonts w:ascii="Times New Roman" w:eastAsia="Times New Roman" w:hAnsi="Times New Roman" w:cs="Times New Roman"/>
          <w:color w:val="000000"/>
          <w:sz w:val="28"/>
          <w:szCs w:val="28"/>
          <w:lang w:eastAsia="ru-RU"/>
        </w:rPr>
        <w:lastRenderedPageBreak/>
        <w:t xml:space="preserve">налогом в Договаривающемся Государстве, в котором осуществляется деятельность работника искусства или спортсмена. </w:t>
      </w:r>
      <w:proofErr w:type="gramEnd"/>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70300"/>
      <w:bookmarkEnd w:id="77"/>
      <w:r w:rsidRPr="00C67DAA">
        <w:rPr>
          <w:rFonts w:ascii="Times New Roman" w:eastAsia="Times New Roman" w:hAnsi="Times New Roman" w:cs="Times New Roman"/>
          <w:color w:val="000000"/>
          <w:sz w:val="28"/>
          <w:szCs w:val="28"/>
          <w:lang w:eastAsia="ru-RU"/>
        </w:rPr>
        <w:t xml:space="preserve">3. </w:t>
      </w:r>
      <w:proofErr w:type="gramStart"/>
      <w:r w:rsidRPr="00C67DAA">
        <w:rPr>
          <w:rFonts w:ascii="Times New Roman" w:eastAsia="Times New Roman" w:hAnsi="Times New Roman" w:cs="Times New Roman"/>
          <w:color w:val="000000"/>
          <w:sz w:val="28"/>
          <w:szCs w:val="28"/>
          <w:lang w:eastAsia="ru-RU"/>
        </w:rPr>
        <w:t>Несмотря на положения пунктов 1 и 2 этой статьи, доход, указанный в настоящей статье, будет освобожден от налогообложения в том Договаривающемся Государстве, в котором осуществляется деятельность артиста или спортсмена, если эта деятельность в значительной мере финансируется за счет общественных фондов того или иного Государства, или если эта деятельность осуществляется на основании соглашения о культурном сотрудничестве, заключенного между Договаривающимся Государствами.</w:t>
      </w:r>
      <w:proofErr w:type="gramEnd"/>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78" w:name="SUB180000"/>
      <w:bookmarkEnd w:id="78"/>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18</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Пенсии</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В соответствии с положениями </w:t>
      </w:r>
      <w:bookmarkStart w:id="79" w:name="sub1000036757"/>
      <w:r w:rsidRPr="00C67DAA">
        <w:rPr>
          <w:rFonts w:ascii="Times New Roman" w:eastAsia="Times New Roman" w:hAnsi="Times New Roman" w:cs="Times New Roman"/>
          <w:color w:val="000000"/>
          <w:sz w:val="28"/>
          <w:szCs w:val="28"/>
          <w:lang w:eastAsia="ru-RU"/>
        </w:rPr>
        <w:t>пункта 2</w:t>
      </w:r>
      <w:bookmarkEnd w:id="79"/>
      <w:r w:rsidRPr="00C67DAA">
        <w:rPr>
          <w:rFonts w:ascii="Times New Roman" w:eastAsia="Times New Roman" w:hAnsi="Times New Roman" w:cs="Times New Roman"/>
          <w:color w:val="000000"/>
          <w:sz w:val="28"/>
          <w:szCs w:val="28"/>
          <w:lang w:eastAsia="ru-RU"/>
        </w:rPr>
        <w:t xml:space="preserve"> статьи 19 настоящей Конвенции, пенсии и другие подобные вознаграждения, выплачиваемые резиденту Договаривающегося Государства в связи с работой в прошлом и какие-либо ренты, выплачиваемые такому резиденту, подлежат налогообложению только в Государстве, из которого переводятся эти платежи.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180200"/>
      <w:bookmarkEnd w:id="80"/>
      <w:r w:rsidRPr="00C67DAA">
        <w:rPr>
          <w:rFonts w:ascii="Times New Roman" w:eastAsia="Times New Roman" w:hAnsi="Times New Roman" w:cs="Times New Roman"/>
          <w:color w:val="000000"/>
          <w:sz w:val="28"/>
          <w:szCs w:val="28"/>
          <w:lang w:eastAsia="ru-RU"/>
        </w:rPr>
        <w:t>2. Термин "рента" обозначает установленную сумму, выплачиваемую физическому лицу периодически в установленное время, на протяжении всей жизни или в определенный или установленный период времени по обязательству выплатить возвратные платежи для адекватной или полной компенсации в денежном выражении.</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81" w:name="SUB190000"/>
      <w:bookmarkEnd w:id="81"/>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19</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Государственная служба</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а) Вознаграждение, </w:t>
      </w:r>
      <w:proofErr w:type="gramStart"/>
      <w:r w:rsidRPr="00C67DAA">
        <w:rPr>
          <w:rFonts w:ascii="Times New Roman" w:eastAsia="Times New Roman" w:hAnsi="Times New Roman" w:cs="Times New Roman"/>
          <w:color w:val="000000"/>
          <w:sz w:val="28"/>
          <w:szCs w:val="28"/>
          <w:lang w:eastAsia="ru-RU"/>
        </w:rPr>
        <w:t>иное</w:t>
      </w:r>
      <w:proofErr w:type="gramEnd"/>
      <w:r w:rsidRPr="00C67DAA">
        <w:rPr>
          <w:rFonts w:ascii="Times New Roman" w:eastAsia="Times New Roman" w:hAnsi="Times New Roman" w:cs="Times New Roman"/>
          <w:color w:val="000000"/>
          <w:sz w:val="28"/>
          <w:szCs w:val="28"/>
          <w:lang w:eastAsia="ru-RU"/>
        </w:rPr>
        <w:t xml:space="preserve"> чем пенсия, выплачиваемое Договаривающимся Государством или его политико-административным подразделением, или местными органами власти какому-либо физическому лицу за службу, осуществляемую для этого Государства, политико-административного подразделения или местного органа власти, облагается налогом только в этом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б) Несмотря на положения подпункта а) этого пункта,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w:t>
      </w:r>
      <w:proofErr w:type="spellStart"/>
      <w:r w:rsidRPr="00C67DAA">
        <w:rPr>
          <w:rFonts w:ascii="Times New Roman" w:eastAsia="Times New Roman" w:hAnsi="Times New Roman" w:cs="Times New Roman"/>
          <w:color w:val="000000"/>
          <w:sz w:val="28"/>
          <w:szCs w:val="28"/>
          <w:lang w:eastAsia="ru-RU"/>
        </w:rPr>
        <w:t>ii</w:t>
      </w:r>
      <w:proofErr w:type="spellEnd"/>
      <w:r w:rsidRPr="00C67DAA">
        <w:rPr>
          <w:rFonts w:ascii="Times New Roman" w:eastAsia="Times New Roman" w:hAnsi="Times New Roman" w:cs="Times New Roman"/>
          <w:color w:val="000000"/>
          <w:sz w:val="28"/>
          <w:szCs w:val="28"/>
          <w:lang w:eastAsia="ru-RU"/>
        </w:rPr>
        <w:t xml:space="preserve">) не стало резидентом этого Государства только с целью осуществления службы.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82" w:name="SUB190200"/>
      <w:bookmarkEnd w:id="82"/>
      <w:r w:rsidRPr="00C67DAA">
        <w:rPr>
          <w:rFonts w:ascii="Times New Roman" w:eastAsia="Times New Roman" w:hAnsi="Times New Roman" w:cs="Times New Roman"/>
          <w:color w:val="000000"/>
          <w:sz w:val="28"/>
          <w:szCs w:val="28"/>
          <w:lang w:eastAsia="ru-RU"/>
        </w:rPr>
        <w:t xml:space="preserve">2. а) Любая пенсия, выплачивается Договаривающимся Государством или его политико-административным подразделением, или местным органом власти, или из созданных ими фондов физическому лицу за службу, </w:t>
      </w:r>
      <w:r w:rsidRPr="00C67DAA">
        <w:rPr>
          <w:rFonts w:ascii="Times New Roman" w:eastAsia="Times New Roman" w:hAnsi="Times New Roman" w:cs="Times New Roman"/>
          <w:color w:val="000000"/>
          <w:sz w:val="28"/>
          <w:szCs w:val="28"/>
          <w:lang w:eastAsia="ru-RU"/>
        </w:rPr>
        <w:lastRenderedPageBreak/>
        <w:t xml:space="preserve">осуществляемую для этого Государства или его политико-административного подразделения, или местного органа власти, облагается налогом только в этом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б) Несмотря на положения подпункта а) этого пункта, такая пенсия облагается налогом только в другом Договаривающемся Государстве, если физическое лицо является его резидентом или гражданином.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190300"/>
      <w:bookmarkEnd w:id="83"/>
      <w:r w:rsidRPr="00C67DAA">
        <w:rPr>
          <w:rFonts w:ascii="Times New Roman" w:eastAsia="Times New Roman" w:hAnsi="Times New Roman" w:cs="Times New Roman"/>
          <w:color w:val="000000"/>
          <w:sz w:val="28"/>
          <w:szCs w:val="28"/>
          <w:lang w:eastAsia="ru-RU"/>
        </w:rPr>
        <w:t>3. Положения статей 15</w:t>
      </w:r>
      <w:bookmarkEnd w:id="75"/>
      <w:r w:rsidRPr="00C67DAA">
        <w:rPr>
          <w:rFonts w:ascii="Times New Roman" w:eastAsia="Times New Roman" w:hAnsi="Times New Roman" w:cs="Times New Roman"/>
          <w:color w:val="000000"/>
          <w:sz w:val="28"/>
          <w:szCs w:val="28"/>
          <w:lang w:eastAsia="ru-RU"/>
        </w:rPr>
        <w:t>, 16</w:t>
      </w:r>
      <w:bookmarkEnd w:id="68"/>
      <w:r w:rsidRPr="00C67DAA">
        <w:rPr>
          <w:rFonts w:ascii="Times New Roman" w:eastAsia="Times New Roman" w:hAnsi="Times New Roman" w:cs="Times New Roman"/>
          <w:color w:val="000000"/>
          <w:sz w:val="28"/>
          <w:szCs w:val="28"/>
          <w:lang w:eastAsia="ru-RU"/>
        </w:rPr>
        <w:t xml:space="preserve"> и 18</w:t>
      </w:r>
      <w:bookmarkEnd w:id="69"/>
      <w:r w:rsidRPr="00C67DAA">
        <w:rPr>
          <w:rFonts w:ascii="Times New Roman" w:eastAsia="Times New Roman" w:hAnsi="Times New Roman" w:cs="Times New Roman"/>
          <w:color w:val="000000"/>
          <w:sz w:val="28"/>
          <w:szCs w:val="28"/>
          <w:lang w:eastAsia="ru-RU"/>
        </w:rPr>
        <w:t xml:space="preserve"> настоящей Конвенции применяются к вознаграждениям в отношении службы, осуществляемой в связи с проведением предпринимательской деятельности Договаривающимся Государством, или его политико-административным подразделением, или местным органом власти.</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84" w:name="SUB200000"/>
      <w:bookmarkEnd w:id="84"/>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20</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Студенты</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67DAA">
        <w:rPr>
          <w:rFonts w:ascii="Times New Roman" w:eastAsia="Times New Roman" w:hAnsi="Times New Roman" w:cs="Times New Roman"/>
          <w:color w:val="000000"/>
          <w:sz w:val="28"/>
          <w:szCs w:val="28"/>
          <w:lang w:eastAsia="ru-RU"/>
        </w:rPr>
        <w:t>Платежи, получаемые студентом или стажером,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которые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облагаются налогом в первом упомянутом Государстве, если источники этих платежей находятся за пределами этого Государства.</w:t>
      </w:r>
      <w:proofErr w:type="gramEnd"/>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85" w:name="SUB210000"/>
      <w:bookmarkEnd w:id="85"/>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21</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Другие доходы</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Виды доходов резидента Договаривающегося Государства, независимо от источников их возникновения, о которых не идет речь в предыдущих статьях настоящей Конвенции, облагаются налогом только в этом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210200"/>
      <w:bookmarkEnd w:id="86"/>
      <w:r w:rsidRPr="00C67DAA">
        <w:rPr>
          <w:rFonts w:ascii="Times New Roman" w:eastAsia="Times New Roman" w:hAnsi="Times New Roman" w:cs="Times New Roman"/>
          <w:color w:val="000000"/>
          <w:sz w:val="28"/>
          <w:szCs w:val="28"/>
          <w:lang w:eastAsia="ru-RU"/>
        </w:rPr>
        <w:t xml:space="preserve">2. </w:t>
      </w:r>
      <w:proofErr w:type="gramStart"/>
      <w:r w:rsidRPr="00C67DAA">
        <w:rPr>
          <w:rFonts w:ascii="Times New Roman" w:eastAsia="Times New Roman" w:hAnsi="Times New Roman" w:cs="Times New Roman"/>
          <w:color w:val="000000"/>
          <w:sz w:val="28"/>
          <w:szCs w:val="28"/>
          <w:lang w:eastAsia="ru-RU"/>
        </w:rPr>
        <w:t xml:space="preserve">Положения пункта 1 настоящей статьи не применяются к доходам иным, чем доход от недвижимого имущества, определенного в </w:t>
      </w:r>
      <w:bookmarkStart w:id="87" w:name="sub1000036758"/>
      <w:r w:rsidRPr="00C67DAA">
        <w:rPr>
          <w:rFonts w:ascii="Times New Roman" w:eastAsia="Times New Roman" w:hAnsi="Times New Roman" w:cs="Times New Roman"/>
          <w:color w:val="000000"/>
          <w:sz w:val="28"/>
          <w:szCs w:val="28"/>
          <w:lang w:eastAsia="ru-RU"/>
        </w:rPr>
        <w:t>пункте 2</w:t>
      </w:r>
      <w:bookmarkEnd w:id="87"/>
      <w:r w:rsidRPr="00C67DAA">
        <w:rPr>
          <w:rFonts w:ascii="Times New Roman" w:eastAsia="Times New Roman" w:hAnsi="Times New Roman" w:cs="Times New Roman"/>
          <w:color w:val="000000"/>
          <w:sz w:val="28"/>
          <w:szCs w:val="28"/>
          <w:lang w:eastAsia="ru-RU"/>
        </w:rPr>
        <w:t xml:space="preserve"> статьи 6 настоящей Конвенции, если получатель таких доходов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представительство и предоставляет в этом другом Государстве независимые личные услуги через находящуюся там постоянную базу, и право</w:t>
      </w:r>
      <w:proofErr w:type="gramEnd"/>
      <w:r w:rsidRPr="00C67DAA">
        <w:rPr>
          <w:rFonts w:ascii="Times New Roman" w:eastAsia="Times New Roman" w:hAnsi="Times New Roman" w:cs="Times New Roman"/>
          <w:color w:val="000000"/>
          <w:sz w:val="28"/>
          <w:szCs w:val="28"/>
          <w:lang w:eastAsia="ru-RU"/>
        </w:rPr>
        <w:t xml:space="preserve"> или имущество, в </w:t>
      </w:r>
      <w:proofErr w:type="gramStart"/>
      <w:r w:rsidRPr="00C67DAA">
        <w:rPr>
          <w:rFonts w:ascii="Times New Roman" w:eastAsia="Times New Roman" w:hAnsi="Times New Roman" w:cs="Times New Roman"/>
          <w:color w:val="000000"/>
          <w:sz w:val="28"/>
          <w:szCs w:val="28"/>
          <w:lang w:eastAsia="ru-RU"/>
        </w:rPr>
        <w:t>связи</w:t>
      </w:r>
      <w:proofErr w:type="gramEnd"/>
      <w:r w:rsidRPr="00C67DAA">
        <w:rPr>
          <w:rFonts w:ascii="Times New Roman" w:eastAsia="Times New Roman" w:hAnsi="Times New Roman" w:cs="Times New Roman"/>
          <w:color w:val="000000"/>
          <w:sz w:val="28"/>
          <w:szCs w:val="28"/>
          <w:lang w:eastAsia="ru-RU"/>
        </w:rPr>
        <w:t xml:space="preserve"> с которыми получен доход, действительно связаны с такими постоянным представительством или постоянной базой. В таком случае применяются положения статьи 7</w:t>
      </w:r>
      <w:bookmarkEnd w:id="40"/>
      <w:r w:rsidRPr="00C67DAA">
        <w:rPr>
          <w:rFonts w:ascii="Times New Roman" w:eastAsia="Times New Roman" w:hAnsi="Times New Roman" w:cs="Times New Roman"/>
          <w:color w:val="000000"/>
          <w:sz w:val="28"/>
          <w:szCs w:val="28"/>
          <w:lang w:eastAsia="ru-RU"/>
        </w:rPr>
        <w:t xml:space="preserve"> или статьи 14</w:t>
      </w:r>
      <w:bookmarkEnd w:id="41"/>
      <w:r w:rsidRPr="00C67DAA">
        <w:rPr>
          <w:rFonts w:ascii="Times New Roman" w:eastAsia="Times New Roman" w:hAnsi="Times New Roman" w:cs="Times New Roman"/>
          <w:color w:val="000000"/>
          <w:sz w:val="28"/>
          <w:szCs w:val="28"/>
          <w:lang w:eastAsia="ru-RU"/>
        </w:rPr>
        <w:t xml:space="preserve"> настоящей Конвенции, в зависимости от обстоятельств.</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88" w:name="SUB220000"/>
      <w:bookmarkEnd w:id="88"/>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lastRenderedPageBreak/>
        <w:t>Статья 22</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Устранение двойного налогообложения</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В соответствии с положениями законодательств Договаривающихся Государств устранение двойного налогообложения будет осуществляться следующим образом: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а) Если резидент Договаривающегося Государства получает доход, который в соответствии с положениями настоящей Конвенции может облагаться налогом в другом Договаривающемся Государстве, первое упомянутое Договаривающееся Государство разрешит вычесть из налога на доход этого резидента сумму, равную налогу, уплаченному в другом Договаривающемся Государстве. Размер налога, вычитаемого в соответствии с вышеприведенными положениями, не должен превышать налога, который был бы начислен на такой же доход по ставкам, действующим в Договаривающемся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б) если в соответствии с каким-либо положением настоящей Конвенции, полученный доход резидента Договаривающегося Государства освобожден от налога в этом Государстве, это Государство может, тем не менее, при подсчете суммы налога на оставшуюся часть дохода этого резидента принять во внимание освобожденный доход для целей установления ставки налога на такой доход.</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89" w:name="SUB230000"/>
      <w:bookmarkEnd w:id="89"/>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23</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C67DAA">
        <w:rPr>
          <w:rFonts w:ascii="Times New Roman" w:eastAsia="Times New Roman" w:hAnsi="Times New Roman" w:cs="Times New Roman"/>
          <w:b/>
          <w:bCs/>
          <w:color w:val="000000"/>
          <w:sz w:val="28"/>
          <w:szCs w:val="28"/>
          <w:lang w:eastAsia="ru-RU"/>
        </w:rPr>
        <w:t>Недискриминация</w:t>
      </w:r>
      <w:proofErr w:type="spellEnd"/>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какому-либо налогообложению или связанному с ним обязательству, иному или более обременительному,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Это положение также применяется, независимо от положений </w:t>
      </w:r>
      <w:bookmarkStart w:id="90" w:name="sub1000036759"/>
      <w:r w:rsidRPr="00C67DAA">
        <w:rPr>
          <w:rFonts w:ascii="Times New Roman" w:eastAsia="Times New Roman" w:hAnsi="Times New Roman" w:cs="Times New Roman"/>
          <w:color w:val="000000"/>
          <w:sz w:val="28"/>
          <w:szCs w:val="28"/>
          <w:lang w:eastAsia="ru-RU"/>
        </w:rPr>
        <w:t xml:space="preserve">статьи 1, к лицам, не являющимся резидентами одного или обоих Договаривающихся Государств.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230200"/>
      <w:bookmarkEnd w:id="91"/>
      <w:r w:rsidRPr="00C67DAA">
        <w:rPr>
          <w:rFonts w:ascii="Times New Roman" w:eastAsia="Times New Roman" w:hAnsi="Times New Roman" w:cs="Times New Roman"/>
          <w:color w:val="000000"/>
          <w:sz w:val="28"/>
          <w:szCs w:val="28"/>
          <w:lang w:eastAsia="ru-RU"/>
        </w:rPr>
        <w:t xml:space="preserve">2. </w:t>
      </w:r>
      <w:proofErr w:type="gramStart"/>
      <w:r w:rsidRPr="00C67DAA">
        <w:rPr>
          <w:rFonts w:ascii="Times New Roman" w:eastAsia="Times New Roman" w:hAnsi="Times New Roman" w:cs="Times New Roman"/>
          <w:color w:val="000000"/>
          <w:sz w:val="28"/>
          <w:szCs w:val="28"/>
          <w:lang w:eastAsia="ru-RU"/>
        </w:rPr>
        <w:t xml:space="preserve">Лица без гражданства, являющиеся резидентом Договаривающегося Государства, не будут подвергаться ни в каком из Договаривающихся Государств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граждане данного Государства в тех же самых условиях. </w:t>
      </w:r>
      <w:proofErr w:type="gramEnd"/>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230300"/>
      <w:bookmarkEnd w:id="92"/>
      <w:r w:rsidRPr="00C67DAA">
        <w:rPr>
          <w:rFonts w:ascii="Times New Roman" w:eastAsia="Times New Roman" w:hAnsi="Times New Roman" w:cs="Times New Roman"/>
          <w:color w:val="000000"/>
          <w:sz w:val="28"/>
          <w:szCs w:val="28"/>
          <w:lang w:eastAsia="ru-RU"/>
        </w:rPr>
        <w:t xml:space="preserve">3. Налогообложение постоянного представительства,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в этом другом Государстве.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230400"/>
      <w:bookmarkEnd w:id="93"/>
      <w:r w:rsidRPr="00C67DAA">
        <w:rPr>
          <w:rFonts w:ascii="Times New Roman" w:eastAsia="Times New Roman" w:hAnsi="Times New Roman" w:cs="Times New Roman"/>
          <w:color w:val="000000"/>
          <w:sz w:val="28"/>
          <w:szCs w:val="28"/>
          <w:lang w:eastAsia="ru-RU"/>
        </w:rPr>
        <w:lastRenderedPageBreak/>
        <w:t xml:space="preserve">4. </w:t>
      </w:r>
      <w:proofErr w:type="gramStart"/>
      <w:r w:rsidRPr="00C67DAA">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w:t>
      </w:r>
      <w:bookmarkStart w:id="94" w:name="sub1000036760"/>
      <w:r w:rsidRPr="00C67DAA">
        <w:rPr>
          <w:rFonts w:ascii="Times New Roman" w:eastAsia="Times New Roman" w:hAnsi="Times New Roman" w:cs="Times New Roman"/>
          <w:color w:val="000000"/>
          <w:sz w:val="28"/>
          <w:szCs w:val="28"/>
          <w:lang w:eastAsia="ru-RU"/>
        </w:rPr>
        <w:t>пункта 1</w:t>
      </w:r>
      <w:bookmarkEnd w:id="94"/>
      <w:r w:rsidRPr="00C67DAA">
        <w:rPr>
          <w:rFonts w:ascii="Times New Roman" w:eastAsia="Times New Roman" w:hAnsi="Times New Roman" w:cs="Times New Roman"/>
          <w:color w:val="000000"/>
          <w:sz w:val="28"/>
          <w:szCs w:val="28"/>
          <w:lang w:eastAsia="ru-RU"/>
        </w:rPr>
        <w:t xml:space="preserve"> статьи 9, </w:t>
      </w:r>
      <w:bookmarkStart w:id="95" w:name="sub1000036761"/>
      <w:r w:rsidRPr="00C67DAA">
        <w:rPr>
          <w:rFonts w:ascii="Times New Roman" w:eastAsia="Times New Roman" w:hAnsi="Times New Roman" w:cs="Times New Roman"/>
          <w:color w:val="000000"/>
          <w:sz w:val="28"/>
          <w:szCs w:val="28"/>
          <w:lang w:eastAsia="ru-RU"/>
        </w:rPr>
        <w:t>пункта 6</w:t>
      </w:r>
      <w:bookmarkEnd w:id="95"/>
      <w:r w:rsidRPr="00C67DAA">
        <w:rPr>
          <w:rFonts w:ascii="Times New Roman" w:eastAsia="Times New Roman" w:hAnsi="Times New Roman" w:cs="Times New Roman"/>
          <w:color w:val="000000"/>
          <w:sz w:val="28"/>
          <w:szCs w:val="28"/>
          <w:lang w:eastAsia="ru-RU"/>
        </w:rPr>
        <w:t xml:space="preserve"> статьи 11, </w:t>
      </w:r>
      <w:bookmarkStart w:id="96" w:name="sub1000036762"/>
      <w:r w:rsidRPr="00C67DAA">
        <w:rPr>
          <w:rFonts w:ascii="Times New Roman" w:eastAsia="Times New Roman" w:hAnsi="Times New Roman" w:cs="Times New Roman"/>
          <w:color w:val="000000"/>
          <w:sz w:val="28"/>
          <w:szCs w:val="28"/>
          <w:lang w:eastAsia="ru-RU"/>
        </w:rPr>
        <w:t>пункта 5</w:t>
      </w:r>
      <w:bookmarkEnd w:id="96"/>
      <w:r w:rsidRPr="00C67DAA">
        <w:rPr>
          <w:rFonts w:ascii="Times New Roman" w:eastAsia="Times New Roman" w:hAnsi="Times New Roman" w:cs="Times New Roman"/>
          <w:color w:val="000000"/>
          <w:sz w:val="28"/>
          <w:szCs w:val="28"/>
          <w:lang w:eastAsia="ru-RU"/>
        </w:rPr>
        <w:t xml:space="preserve"> статьи 12 настоящей Конвенции, проценты, роялти и другие выплаты, производимые предприятием Договаривающегося Государства резиденту другого Договаривающегося Государства, в целях определения налогооблагаемой прибыли такого предприятия, будут исчисляться на тех же самых условиях, на каких бы они выплачивались резиденту первого упомянутого Государства. </w:t>
      </w:r>
      <w:proofErr w:type="gramEnd"/>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30500"/>
      <w:bookmarkEnd w:id="97"/>
      <w:r w:rsidRPr="00C67DAA">
        <w:rPr>
          <w:rFonts w:ascii="Times New Roman" w:eastAsia="Times New Roman" w:hAnsi="Times New Roman" w:cs="Times New Roman"/>
          <w:color w:val="000000"/>
          <w:sz w:val="28"/>
          <w:szCs w:val="28"/>
          <w:lang w:eastAsia="ru-RU"/>
        </w:rPr>
        <w:t xml:space="preserve">5. </w:t>
      </w:r>
      <w:proofErr w:type="gramStart"/>
      <w:r w:rsidRPr="00C67DAA">
        <w:rPr>
          <w:rFonts w:ascii="Times New Roman" w:eastAsia="Times New Roman" w:hAnsi="Times New Roman" w:cs="Times New Roman"/>
          <w:color w:val="000000"/>
          <w:sz w:val="28"/>
          <w:szCs w:val="28"/>
          <w:lang w:eastAsia="ru-RU"/>
        </w:rPr>
        <w:t xml:space="preserve">Предприятия Договаривающегося Государства, имущество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будут подвергаться в первом упомянутом Государстве какому-либо налогообложению или связанному с ним обязательству, иному или более обременительному, чем налогообложение и связанное с ним обязательство, которым подвергаются или могут подвергаться другие подобные предприятия первого упомянутого государства. </w:t>
      </w:r>
      <w:proofErr w:type="gramEnd"/>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230600"/>
      <w:bookmarkEnd w:id="98"/>
      <w:r w:rsidRPr="00C67DAA">
        <w:rPr>
          <w:rFonts w:ascii="Times New Roman" w:eastAsia="Times New Roman" w:hAnsi="Times New Roman" w:cs="Times New Roman"/>
          <w:color w:val="000000"/>
          <w:sz w:val="28"/>
          <w:szCs w:val="28"/>
          <w:lang w:eastAsia="ru-RU"/>
        </w:rPr>
        <w:t xml:space="preserve">6. </w:t>
      </w:r>
      <w:proofErr w:type="gramStart"/>
      <w:r w:rsidRPr="00C67DAA">
        <w:rPr>
          <w:rFonts w:ascii="Times New Roman" w:eastAsia="Times New Roman" w:hAnsi="Times New Roman" w:cs="Times New Roman"/>
          <w:color w:val="000000"/>
          <w:sz w:val="28"/>
          <w:szCs w:val="28"/>
          <w:lang w:eastAsia="ru-RU"/>
        </w:rPr>
        <w:t>Никакие положения настоящей статьи не будут истолкованы, как обязательство какого-либо Договаривающегося Государства предоставлять лицу, которое не является резидентом этого государства, какие-либо персональные льготы, освобождения и скидки для целей налогообложения, которые предоставляются лицам, являющимся резидентами.</w:t>
      </w:r>
      <w:proofErr w:type="gramEnd"/>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99" w:name="SUB240000"/>
      <w:bookmarkEnd w:id="99"/>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24</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Процедура взаимного согласия</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1. </w:t>
      </w:r>
      <w:proofErr w:type="gramStart"/>
      <w:r w:rsidRPr="00C67DAA">
        <w:rPr>
          <w:rFonts w:ascii="Times New Roman" w:eastAsia="Times New Roman" w:hAnsi="Times New Roman" w:cs="Times New Roman"/>
          <w:color w:val="000000"/>
          <w:sz w:val="28"/>
          <w:szCs w:val="28"/>
          <w:lang w:eastAsia="ru-RU"/>
        </w:rPr>
        <w:t>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несмотря на средства защиты, предусмотренные национальными законодательствами этих Государств, представить свое дело для рассмотрения в компетентные органы Договаривающегося Государства, резидентом которого оно является, или, если его случай подпадает под действие пункта 1 статьи 24 настоящей</w:t>
      </w:r>
      <w:proofErr w:type="gramEnd"/>
      <w:r w:rsidRPr="00C67DAA">
        <w:rPr>
          <w:rFonts w:ascii="Times New Roman" w:eastAsia="Times New Roman" w:hAnsi="Times New Roman" w:cs="Times New Roman"/>
          <w:color w:val="000000"/>
          <w:sz w:val="28"/>
          <w:szCs w:val="28"/>
          <w:lang w:eastAsia="ru-RU"/>
        </w:rPr>
        <w:t xml:space="preserve"> Конвенции,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40200"/>
      <w:bookmarkEnd w:id="100"/>
      <w:r w:rsidRPr="00C67DAA">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возражение обоснованным и если он сам не способен принять удовлетворительное решение, решить вопрос по взаимному согласию с компетентным органом другого Договаривающегося Государства, с целью </w:t>
      </w:r>
      <w:proofErr w:type="spellStart"/>
      <w:r w:rsidRPr="00C67DAA">
        <w:rPr>
          <w:rFonts w:ascii="Times New Roman" w:eastAsia="Times New Roman" w:hAnsi="Times New Roman" w:cs="Times New Roman"/>
          <w:color w:val="000000"/>
          <w:sz w:val="28"/>
          <w:szCs w:val="28"/>
          <w:lang w:eastAsia="ru-RU"/>
        </w:rPr>
        <w:t>избежания</w:t>
      </w:r>
      <w:proofErr w:type="spellEnd"/>
      <w:r w:rsidRPr="00C67DAA">
        <w:rPr>
          <w:rFonts w:ascii="Times New Roman" w:eastAsia="Times New Roman" w:hAnsi="Times New Roman" w:cs="Times New Roman"/>
          <w:color w:val="000000"/>
          <w:sz w:val="28"/>
          <w:szCs w:val="28"/>
          <w:lang w:eastAsia="ru-RU"/>
        </w:rPr>
        <w:t xml:space="preserve"> налогообложения, не соответствующего настоящей Конвенции. Любая достигнутая договоренность должна выполняться независимо от каких-либо временных ограничений, предусмотренных внутренним законодательством Договаривающихся Государств.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40300"/>
      <w:bookmarkEnd w:id="101"/>
      <w:r w:rsidRPr="00C67DAA">
        <w:rPr>
          <w:rFonts w:ascii="Times New Roman" w:eastAsia="Times New Roman" w:hAnsi="Times New Roman" w:cs="Times New Roman"/>
          <w:color w:val="000000"/>
          <w:sz w:val="28"/>
          <w:szCs w:val="28"/>
          <w:lang w:eastAsia="ru-RU"/>
        </w:rPr>
        <w:lastRenderedPageBreak/>
        <w:t xml:space="preserve">3.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40400"/>
      <w:bookmarkEnd w:id="102"/>
      <w:r w:rsidRPr="00C67DAA">
        <w:rPr>
          <w:rFonts w:ascii="Times New Roman" w:eastAsia="Times New Roman" w:hAnsi="Times New Roman" w:cs="Times New Roman"/>
          <w:color w:val="000000"/>
          <w:sz w:val="28"/>
          <w:szCs w:val="28"/>
          <w:lang w:eastAsia="ru-RU"/>
        </w:rPr>
        <w:t>4. Компетентные органы Договаривающихся Государств будут стремиться решить по взаимному согласию любые трудности или сомнения, возникающие при толковании или применении настоящей Конвенции.</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103" w:name="SUB250000"/>
      <w:bookmarkEnd w:id="103"/>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25</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Обмен информацией</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1. Компетентные органы Договаривающихся Государств обмениваются информацией, необходимой для выполнения положений настоящей Конвенции или национальных законодательств Договаривающихся Государств, касающихся налогов, на которые распространяется Конвенция в той мере, в какой налогообложение не противоречит настоящей Конвенции. Обмен информацией не ограничивается статьей 1</w:t>
      </w:r>
      <w:bookmarkEnd w:id="90"/>
      <w:r w:rsidRPr="00C67DAA">
        <w:rPr>
          <w:rFonts w:ascii="Times New Roman" w:eastAsia="Times New Roman" w:hAnsi="Times New Roman" w:cs="Times New Roman"/>
          <w:color w:val="000000"/>
          <w:sz w:val="28"/>
          <w:szCs w:val="28"/>
          <w:lang w:eastAsia="ru-RU"/>
        </w:rPr>
        <w:t xml:space="preserve"> настоящей Конвенции. Любая информация, полученная Договаривающимся Государством будет </w:t>
      </w:r>
      <w:proofErr w:type="gramStart"/>
      <w:r w:rsidRPr="00C67DAA">
        <w:rPr>
          <w:rFonts w:ascii="Times New Roman" w:eastAsia="Times New Roman" w:hAnsi="Times New Roman" w:cs="Times New Roman"/>
          <w:color w:val="000000"/>
          <w:sz w:val="28"/>
          <w:szCs w:val="28"/>
          <w:lang w:eastAsia="ru-RU"/>
        </w:rPr>
        <w:t>рассматриваться</w:t>
      </w:r>
      <w:proofErr w:type="gramEnd"/>
      <w:r w:rsidRPr="00C67DAA">
        <w:rPr>
          <w:rFonts w:ascii="Times New Roman" w:eastAsia="Times New Roman" w:hAnsi="Times New Roman" w:cs="Times New Roman"/>
          <w:color w:val="000000"/>
          <w:sz w:val="28"/>
          <w:szCs w:val="28"/>
          <w:lang w:eastAsia="ru-RU"/>
        </w:rPr>
        <w:t xml:space="preserve"> как конфиденциальная и будет раскрыта только лицам или органам власти (включая суды и органы управления), занимающимся оценкой или взиманием, принудительным взысканием или судебным преследованием или рассмотрением апелляций, в отношении налогов, на которые распространяется настоящая Конвенция. Такие лица или органы будут использовать информацию только с такой целью. Они могут раскрывать эту информацию в ходе публичных судебных заседаний и при принятии юридических решений.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50200"/>
      <w:bookmarkEnd w:id="104"/>
      <w:r w:rsidRPr="00C67DAA">
        <w:rPr>
          <w:rFonts w:ascii="Times New Roman" w:eastAsia="Times New Roman" w:hAnsi="Times New Roman" w:cs="Times New Roman"/>
          <w:color w:val="000000"/>
          <w:sz w:val="28"/>
          <w:szCs w:val="28"/>
          <w:lang w:eastAsia="ru-RU"/>
        </w:rPr>
        <w:t xml:space="preserve">2. Ни в каком случае положения пункта 1 этой статьи не будут истолковываться как обязывающие компетентные органы одного из Договаривающихся Государств: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а) осуществлять административные мероприятия, противоречащие законам и административной практике одного из Договаривающихся Государств;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б) предоставлять информацию, которую нельзя получить по законодательству или в ходе обычного управления в одном из Договаривающихся Государств;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в) предоставлять информацию, которая раскрывает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установленной практике.</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105" w:name="SUB260000"/>
      <w:bookmarkEnd w:id="105"/>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26</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Члены дипломатических представительств</w:t>
      </w:r>
      <w:r w:rsidRPr="00C67DAA">
        <w:rPr>
          <w:rFonts w:ascii="Times New Roman" w:eastAsia="Times New Roman" w:hAnsi="Times New Roman" w:cs="Times New Roman"/>
          <w:color w:val="000000"/>
          <w:sz w:val="28"/>
          <w:szCs w:val="28"/>
          <w:lang w:eastAsia="ru-RU"/>
        </w:rPr>
        <w:t xml:space="preserve"> </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и консульские сотрудники</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Ничто в настоящей Конвенции не будет затрагивать налоговых привилегий, предоставленных членам дипломатических представительств </w:t>
      </w:r>
      <w:r w:rsidRPr="00C67DAA">
        <w:rPr>
          <w:rFonts w:ascii="Times New Roman" w:eastAsia="Times New Roman" w:hAnsi="Times New Roman" w:cs="Times New Roman"/>
          <w:color w:val="000000"/>
          <w:sz w:val="28"/>
          <w:szCs w:val="28"/>
          <w:lang w:eastAsia="ru-RU"/>
        </w:rPr>
        <w:lastRenderedPageBreak/>
        <w:t>или консульским сотрудникам по общим нормам международного права или на основании специальных соглашений.</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106" w:name="SUB270000"/>
      <w:bookmarkEnd w:id="106"/>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27</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Вступление в действие</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Каждое из Договаривающихся Государств уведомит друг друга </w:t>
      </w:r>
      <w:proofErr w:type="gramStart"/>
      <w:r w:rsidRPr="00C67DAA">
        <w:rPr>
          <w:rFonts w:ascii="Times New Roman" w:eastAsia="Times New Roman" w:hAnsi="Times New Roman" w:cs="Times New Roman"/>
          <w:color w:val="000000"/>
          <w:sz w:val="28"/>
          <w:szCs w:val="28"/>
          <w:lang w:eastAsia="ru-RU"/>
        </w:rPr>
        <w:t>по дипломатическим каналам о завершении необходимой в соответствии с внутренним законодательством процедуры вступления в действие</w:t>
      </w:r>
      <w:proofErr w:type="gramEnd"/>
      <w:r w:rsidRPr="00C67DAA">
        <w:rPr>
          <w:rFonts w:ascii="Times New Roman" w:eastAsia="Times New Roman" w:hAnsi="Times New Roman" w:cs="Times New Roman"/>
          <w:color w:val="000000"/>
          <w:sz w:val="28"/>
          <w:szCs w:val="28"/>
          <w:lang w:eastAsia="ru-RU"/>
        </w:rPr>
        <w:t xml:space="preserve"> настоящей Конвенции. Эта Конвенция </w:t>
      </w:r>
      <w:proofErr w:type="gramStart"/>
      <w:r w:rsidRPr="00C67DAA">
        <w:rPr>
          <w:rFonts w:ascii="Times New Roman" w:eastAsia="Times New Roman" w:hAnsi="Times New Roman" w:cs="Times New Roman"/>
          <w:color w:val="000000"/>
          <w:sz w:val="28"/>
          <w:szCs w:val="28"/>
          <w:lang w:eastAsia="ru-RU"/>
        </w:rPr>
        <w:t>вступает в действие в день последнего такого уведомления и ее положения</w:t>
      </w:r>
      <w:proofErr w:type="gramEnd"/>
      <w:r w:rsidRPr="00C67DAA">
        <w:rPr>
          <w:rFonts w:ascii="Times New Roman" w:eastAsia="Times New Roman" w:hAnsi="Times New Roman" w:cs="Times New Roman"/>
          <w:color w:val="000000"/>
          <w:sz w:val="28"/>
          <w:szCs w:val="28"/>
          <w:lang w:eastAsia="ru-RU"/>
        </w:rPr>
        <w:t xml:space="preserve"> будут применяться: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(i) в отношении налогов, взимаемых у источника, для любых платежей, осуществленных на шестидесятый или после шестидесяти дней, последующих за днем вступления Конвенции в действие;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w:t>
      </w:r>
      <w:proofErr w:type="spellStart"/>
      <w:r w:rsidRPr="00C67DAA">
        <w:rPr>
          <w:rFonts w:ascii="Times New Roman" w:eastAsia="Times New Roman" w:hAnsi="Times New Roman" w:cs="Times New Roman"/>
          <w:color w:val="000000"/>
          <w:sz w:val="28"/>
          <w:szCs w:val="28"/>
          <w:lang w:eastAsia="ru-RU"/>
        </w:rPr>
        <w:t>ii</w:t>
      </w:r>
      <w:proofErr w:type="spellEnd"/>
      <w:r w:rsidRPr="00C67DAA">
        <w:rPr>
          <w:rFonts w:ascii="Times New Roman" w:eastAsia="Times New Roman" w:hAnsi="Times New Roman" w:cs="Times New Roman"/>
          <w:color w:val="000000"/>
          <w:sz w:val="28"/>
          <w:szCs w:val="28"/>
          <w:lang w:eastAsia="ru-RU"/>
        </w:rPr>
        <w:t>) в отношении других налогов, за налогооблагаемые периоды, начинающиеся с или после 1 января календарного года, в котором Конвенция вступила в действие.</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bookmarkStart w:id="107" w:name="SUB280000"/>
      <w:bookmarkEnd w:id="107"/>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b/>
          <w:bCs/>
          <w:color w:val="000000"/>
          <w:sz w:val="28"/>
          <w:szCs w:val="28"/>
          <w:lang w:eastAsia="ru-RU"/>
        </w:rPr>
        <w:t>Статья 28</w:t>
      </w:r>
    </w:p>
    <w:p w:rsidR="00C67DAA" w:rsidRDefault="00C67DAA" w:rsidP="00C67DAA">
      <w:pPr>
        <w:spacing w:after="0" w:line="240" w:lineRule="auto"/>
        <w:jc w:val="center"/>
        <w:rPr>
          <w:rFonts w:ascii="Times New Roman" w:eastAsia="Times New Roman" w:hAnsi="Times New Roman" w:cs="Times New Roman"/>
          <w:b/>
          <w:bCs/>
          <w:color w:val="000000"/>
          <w:sz w:val="28"/>
          <w:szCs w:val="28"/>
          <w:lang w:eastAsia="ru-RU"/>
        </w:rPr>
      </w:pPr>
      <w:r w:rsidRPr="00C67DAA">
        <w:rPr>
          <w:rFonts w:ascii="Times New Roman" w:eastAsia="Times New Roman" w:hAnsi="Times New Roman" w:cs="Times New Roman"/>
          <w:b/>
          <w:bCs/>
          <w:color w:val="000000"/>
          <w:sz w:val="28"/>
          <w:szCs w:val="28"/>
          <w:lang w:eastAsia="ru-RU"/>
        </w:rPr>
        <w:t>Прекращение действия</w:t>
      </w:r>
    </w:p>
    <w:p w:rsidR="00C67DAA" w:rsidRPr="00C67DAA" w:rsidRDefault="00C67DAA" w:rsidP="00C67DAA">
      <w:pPr>
        <w:spacing w:after="0" w:line="240" w:lineRule="auto"/>
        <w:jc w:val="center"/>
        <w:rPr>
          <w:rFonts w:ascii="Times New Roman" w:eastAsia="Times New Roman" w:hAnsi="Times New Roman" w:cs="Times New Roman"/>
          <w:color w:val="000000"/>
          <w:sz w:val="28"/>
          <w:szCs w:val="28"/>
          <w:lang w:eastAsia="ru-RU"/>
        </w:rPr>
      </w:pP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 xml:space="preserve">Настоящая Конвенция остается в силе до тех пор, пока ее действие не будет прекращено одним из Договаривающихся Государств. Каждое Договаривающееся Государство может прекратить действие Конвенции путем передачи через дипломатические каналы уведомления о прекращении действия по крайней мере за шесть месяцев до окончания любого календарного года, начинающегося после окончания пяти лет </w:t>
      </w:r>
      <w:proofErr w:type="gramStart"/>
      <w:r w:rsidRPr="00C67DAA">
        <w:rPr>
          <w:rFonts w:ascii="Times New Roman" w:eastAsia="Times New Roman" w:hAnsi="Times New Roman" w:cs="Times New Roman"/>
          <w:color w:val="000000"/>
          <w:sz w:val="28"/>
          <w:szCs w:val="28"/>
          <w:lang w:eastAsia="ru-RU"/>
        </w:rPr>
        <w:t>с</w:t>
      </w:r>
      <w:proofErr w:type="gramEnd"/>
      <w:r w:rsidRPr="00C67DAA">
        <w:rPr>
          <w:rFonts w:ascii="Times New Roman" w:eastAsia="Times New Roman" w:hAnsi="Times New Roman" w:cs="Times New Roman"/>
          <w:color w:val="000000"/>
          <w:sz w:val="28"/>
          <w:szCs w:val="28"/>
          <w:lang w:eastAsia="ru-RU"/>
        </w:rPr>
        <w:t xml:space="preserve"> дня вступления Конвенции в действие. В таком случае действие Конвенции будет прекращено первого января календарного года, следующего за годом подачи уведомления. </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В засвидетельствование чего, нижеподписавшиеся, соответствующим образом на то уполномоченные своими Правительствами, подписали настоящую Конвенцию.</w:t>
      </w:r>
    </w:p>
    <w:p w:rsidR="00C67DAA" w:rsidRPr="00C67DAA" w:rsidRDefault="00C67DAA" w:rsidP="00C67DAA">
      <w:pPr>
        <w:spacing w:after="0" w:line="240" w:lineRule="auto"/>
        <w:ind w:firstLine="400"/>
        <w:jc w:val="both"/>
        <w:rPr>
          <w:rFonts w:ascii="Times New Roman" w:eastAsia="Times New Roman" w:hAnsi="Times New Roman" w:cs="Times New Roman"/>
          <w:color w:val="000000"/>
          <w:sz w:val="28"/>
          <w:szCs w:val="28"/>
          <w:lang w:eastAsia="ru-RU"/>
        </w:rPr>
      </w:pPr>
      <w:r w:rsidRPr="00C67DAA">
        <w:rPr>
          <w:rFonts w:ascii="Times New Roman" w:eastAsia="Times New Roman" w:hAnsi="Times New Roman" w:cs="Times New Roman"/>
          <w:color w:val="000000"/>
          <w:sz w:val="28"/>
          <w:szCs w:val="28"/>
          <w:lang w:eastAsia="ru-RU"/>
        </w:rPr>
        <w:t>Совершено в двух экземплярах, в г. Киеве 09 числа июля месяца 1996 года на казахском, украинском и русском языках, все тексты аутентичны. В случае возникновения разногласий в толковании положений настоящей Конвенции превалирует текст на русском языке.</w:t>
      </w:r>
    </w:p>
    <w:p w:rsidR="00C67DAA" w:rsidRDefault="00C67DAA" w:rsidP="00C6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eastAsia="ru-RU"/>
        </w:rPr>
        <w:sectPr w:rsidR="00C67DAA">
          <w:pgSz w:w="11906" w:h="16838"/>
          <w:pgMar w:top="1134" w:right="850" w:bottom="1134" w:left="1701" w:header="708" w:footer="708" w:gutter="0"/>
          <w:cols w:space="708"/>
          <w:docGrid w:linePitch="360"/>
        </w:sectPr>
      </w:pPr>
    </w:p>
    <w:p w:rsidR="00C67DAA" w:rsidRDefault="00C67DAA" w:rsidP="00C6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p>
    <w:p w:rsidR="00C67DAA" w:rsidRDefault="00C67DAA" w:rsidP="00C6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r w:rsidRPr="00C67DAA">
        <w:rPr>
          <w:rFonts w:ascii="Times New Roman" w:eastAsia="Times New Roman" w:hAnsi="Times New Roman" w:cs="Times New Roman"/>
          <w:b/>
          <w:color w:val="000000"/>
          <w:sz w:val="28"/>
          <w:szCs w:val="28"/>
          <w:lang w:eastAsia="ru-RU"/>
        </w:rPr>
        <w:t>За Правительство</w:t>
      </w:r>
      <w:r>
        <w:rPr>
          <w:rFonts w:ascii="Times New Roman" w:eastAsia="Times New Roman" w:hAnsi="Times New Roman" w:cs="Times New Roman"/>
          <w:b/>
          <w:color w:val="000000"/>
          <w:sz w:val="28"/>
          <w:szCs w:val="28"/>
          <w:lang w:eastAsia="ru-RU"/>
        </w:rPr>
        <w:t xml:space="preserve"> </w:t>
      </w:r>
      <w:r w:rsidRPr="00C67DAA">
        <w:rPr>
          <w:rFonts w:ascii="Times New Roman" w:eastAsia="Times New Roman" w:hAnsi="Times New Roman" w:cs="Times New Roman"/>
          <w:b/>
          <w:color w:val="000000"/>
          <w:sz w:val="28"/>
          <w:szCs w:val="28"/>
          <w:lang w:eastAsia="ru-RU"/>
        </w:rPr>
        <w:t>Республики Казахстан</w:t>
      </w:r>
    </w:p>
    <w:p w:rsidR="00C67DAA" w:rsidRDefault="00C67DAA" w:rsidP="00C6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p>
    <w:p w:rsidR="00C67DAA" w:rsidRPr="00C67DAA" w:rsidRDefault="00C67DAA" w:rsidP="00C6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bookmarkStart w:id="108" w:name="_GoBack"/>
      <w:bookmarkEnd w:id="108"/>
      <w:r w:rsidRPr="00C67DAA">
        <w:rPr>
          <w:rFonts w:ascii="Times New Roman" w:eastAsia="Times New Roman" w:hAnsi="Times New Roman" w:cs="Times New Roman"/>
          <w:b/>
          <w:color w:val="000000"/>
          <w:sz w:val="28"/>
          <w:szCs w:val="28"/>
          <w:lang w:eastAsia="ru-RU"/>
        </w:rPr>
        <w:t>За Правительство</w:t>
      </w:r>
      <w:r>
        <w:rPr>
          <w:rFonts w:ascii="Times New Roman" w:eastAsia="Times New Roman" w:hAnsi="Times New Roman" w:cs="Times New Roman"/>
          <w:b/>
          <w:color w:val="000000"/>
          <w:sz w:val="28"/>
          <w:szCs w:val="28"/>
          <w:lang w:eastAsia="ru-RU"/>
        </w:rPr>
        <w:t xml:space="preserve"> </w:t>
      </w:r>
      <w:r w:rsidRPr="00C67DAA">
        <w:rPr>
          <w:rFonts w:ascii="Times New Roman" w:eastAsia="Times New Roman" w:hAnsi="Times New Roman" w:cs="Times New Roman"/>
          <w:b/>
          <w:color w:val="000000"/>
          <w:sz w:val="28"/>
          <w:szCs w:val="28"/>
          <w:lang w:eastAsia="ru-RU"/>
        </w:rPr>
        <w:t>Украины</w:t>
      </w:r>
    </w:p>
    <w:p w:rsidR="00C67DAA" w:rsidRDefault="00C67DAA" w:rsidP="00C67DAA">
      <w:pPr>
        <w:spacing w:after="0" w:line="240" w:lineRule="auto"/>
        <w:rPr>
          <w:rFonts w:ascii="Times New Roman" w:hAnsi="Times New Roman" w:cs="Times New Roman"/>
          <w:sz w:val="28"/>
          <w:szCs w:val="28"/>
        </w:rPr>
        <w:sectPr w:rsidR="00C67DAA" w:rsidSect="00C67DAA">
          <w:type w:val="continuous"/>
          <w:pgSz w:w="11906" w:h="16838"/>
          <w:pgMar w:top="1134" w:right="850" w:bottom="1134" w:left="1701" w:header="708" w:footer="708" w:gutter="0"/>
          <w:cols w:num="2" w:space="708"/>
          <w:docGrid w:linePitch="360"/>
        </w:sectPr>
      </w:pPr>
    </w:p>
    <w:p w:rsidR="00836CED" w:rsidRPr="00C67DAA" w:rsidRDefault="00836CED" w:rsidP="00C67DAA">
      <w:pPr>
        <w:spacing w:after="0" w:line="240" w:lineRule="auto"/>
        <w:rPr>
          <w:rFonts w:ascii="Times New Roman" w:hAnsi="Times New Roman" w:cs="Times New Roman"/>
          <w:sz w:val="28"/>
          <w:szCs w:val="28"/>
        </w:rPr>
      </w:pPr>
    </w:p>
    <w:sectPr w:rsidR="00836CED" w:rsidRPr="00C67DAA" w:rsidSect="00C67DA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AA"/>
    <w:rsid w:val="005E4DFC"/>
    <w:rsid w:val="00836CED"/>
    <w:rsid w:val="00BF4EBE"/>
    <w:rsid w:val="00C67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7DAA"/>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C6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C67DAA"/>
    <w:rPr>
      <w:rFonts w:ascii="Courier New" w:eastAsia="Times New Roman" w:hAnsi="Courier New" w:cs="Courier New"/>
      <w:color w:val="000000"/>
      <w:sz w:val="20"/>
      <w:szCs w:val="20"/>
      <w:lang w:eastAsia="ru-RU"/>
    </w:rPr>
  </w:style>
  <w:style w:type="character" w:customStyle="1" w:styleId="s3">
    <w:name w:val="s3"/>
    <w:basedOn w:val="a0"/>
    <w:rsid w:val="00C67DAA"/>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C67DAA"/>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C67DAA"/>
    <w:rPr>
      <w:rFonts w:ascii="Times New Roman" w:hAnsi="Times New Roman" w:cs="Times New Roman" w:hint="default"/>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7DAA"/>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C6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C67DAA"/>
    <w:rPr>
      <w:rFonts w:ascii="Courier New" w:eastAsia="Times New Roman" w:hAnsi="Courier New" w:cs="Courier New"/>
      <w:color w:val="000000"/>
      <w:sz w:val="20"/>
      <w:szCs w:val="20"/>
      <w:lang w:eastAsia="ru-RU"/>
    </w:rPr>
  </w:style>
  <w:style w:type="character" w:customStyle="1" w:styleId="s3">
    <w:name w:val="s3"/>
    <w:basedOn w:val="a0"/>
    <w:rsid w:val="00C67DAA"/>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C67DAA"/>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C67DAA"/>
    <w:rPr>
      <w:rFonts w:ascii="Times New Roman" w:hAnsi="Times New Roman" w:cs="Times New Roman" w:hint="default"/>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7557</Words>
  <Characters>43081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2015-01-12T04:06:00Z</dcterms:created>
  <dcterms:modified xsi:type="dcterms:W3CDTF">2015-01-12T04:14:00Z</dcterms:modified>
</cp:coreProperties>
</file>