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Мектепке тіркелуге өзімнің шағын учаскемді және мектебім қандай шағын учаскеге жататынын қалай білуге болады?</w:t>
        <w:br/>
        <w:br/>
      </w:r>
    </w:p>
    <w:p>
      <w:pPr>
        <w:jc w:val="left"/>
      </w:pPr>
      <w:r>
        <w:rPr>
          <w:b w:val="on"/>
          <w:i w:val="off"/>
          <w:sz w:val="28"/>
        </w:rPr>
        <w:t>Кіріспе</w:t>
        <w:br/>
      </w:r>
    </w:p>
    <w:p>
      <w:pPr>
        <w:jc w:val="left"/>
      </w:pPr>
      <w:r>
        <w:rPr>
          <w:b w:val="off"/>
          <w:i w:val="off"/>
          <w:sz w:val="24"/>
        </w:rPr>
        <w:t>Баланы бірінші сыныпқа қабылдау кезінде ата-аналар тұрғылықты мекенжайының қай мемлекеттік мектепке қарайтынын және оның мектепке бекітілген қызмет көрсету аумағына (шағын учаскеге) кіретінін біле алады. Шағын учаскелер туралы ақпаратты жергілікті білім беруді басқару органдары айқындайды және ол жаңартылуы мүмкін. Мектептің қызмет көрсету аумағында тұратын балалар белгіленген қабылдау тәртібіне сәйкес оқуға қабылдану кезінде басым құқыққа ие. Ата-аналар қолданыстағы қағидалар мен бос орындардың болуын ескере отырып, шағын учаскеден тыс орналасқан мектепті де таңдай алады.</w:t>
        <w:br/>
      </w:r>
    </w:p>
    <w:p>
      <w:pPr>
        <w:pBdr>
          <w:bottom w:val="thick"/>
        </w:pBdr>
      </w:pPr>
    </w:p>
    <w:p>
      <w:r>
        <w:br/>
      </w:r>
    </w:p>
    <w:p>
      <w:pPr>
        <w:jc w:val="left"/>
      </w:pPr>
      <w:r>
        <w:rPr>
          <w:b w:val="on"/>
          <w:i w:val="off"/>
          <w:sz w:val="28"/>
        </w:rPr>
        <w:t>1. Тұрғылықты мекенжайдың қай мектепке қарайтынын қалай білуге болады</w:t>
        <w:br/>
      </w:r>
    </w:p>
    <w:p>
      <w:pPr>
        <w:jc w:val="left"/>
      </w:pPr>
      <w:r>
        <w:rPr>
          <w:b w:val="on"/>
          <w:i w:val="on"/>
          <w:sz w:val="24"/>
        </w:rPr>
        <w:t>Нұсқаулық</w:t>
        <w:br/>
      </w:r>
    </w:p>
    <w:p>
      <w:pPr>
        <w:jc w:val="left"/>
      </w:pPr>
      <w:r>
        <w:rPr>
          <w:b w:val="off"/>
          <w:i w:val="off"/>
          <w:sz w:val="24"/>
        </w:rPr>
        <w:t>Шағын учаскені анықтау үшін баланың нақты тұрғылықты мекенжайын, оның ішінде көше атауы мен үй нөмірін білу қажет. 1. Мектептің ресми сайты арқылы Таңдалған мектептің сайтынан «Шағын учаске», «Қызмет көрсету аумағы» немесе «Бірінші сыныпқа қабылдау» бөлімін табыңыз. Мектепке бекітілген көшелер мен үйлердің тізімімен танысыңыз. 2. Жергілікті білім беруді басқару органы арқылы Өз өңіріңіздегі білім басқармасының немесе білім бөлімінің ресми интернет-ресурсына кіріңіз. Мұндай ресурстарда мектептердің қызмет көрсету аумақтары туралы мәліметтер және оларды бекіту жөніндегі құжаттар жариялануы мүмкін. 3. Қабылдаудың ақпараттық жүйесі арқылы Өтінішті электрондық түрде берген кезде, егер мұндай тәсіл қолданыстағы қабылдау тәртібінде көзделсе, eGov.kz немесе eGov Mobile арқылы авторизациядан өтіп, OQU ұлттық білім беру платформасын пайдаланыңыз. 4. Мектепке тікелей жүгіну арқылы Егер шағын учаске туралы мәліметтер сайтта болмаса немесе сұрақтар туындаса, мектептің қабылдау комиссиясына не жергілікті білім беруді басқару органына жүгініңіз. Жүгінген кезде баланың нақты тұрғылықты мекенжайын көрсетіп, оның таңдалған мектепке бекітілгенін нақтылауды сұраңыз. Мысалы, Астана қаласының тұрғындары үшін Астана қаласында тұратын ата-аналар өздерінің тұрғылықты мекенжайы қай мектепке қарайтынын келесі тәсілдермен біле алады: Астана қаласы Білім басқармасының ресми сайтына өтіңіз. Мектептерге бекітілген шағын учаскелер туралы ақпаратты табыңыз немесе қолжетімді болған жағдайда «Ең жақын мектепті іздеу» бөлімін пайдаланыңыз. Баланың тұрғылықты мекенжайын көрсетіңіз немесе мектептерге бекітілген көшелер мен үйлердің жарияланған тізімімен танысыңыз. Қажетті ақпарат болмаған жағдайда таңдалған мектепке немесе Астана қаласының Білім басқармасына тікелей жүгініңіз. Маңызды: мектептердің шағын учаскелері өзгеруі мүмкін. Өтініш берер алдында тиісті оқу жылына арналған мектептің өзекті қызмет көрсету аумағын нақтылау ұсынылады. Қостанай облысы Қостанай облысының орта білім беру ұйымдарында ҰБДҚ ақпарат жүйесіндегі «Микроучаскелер» және «1 сынып оқушыларын жоспарлы жинақтау» бөлімдерінде 2026-2027 оқу жылына мәліметтер уақытылы өзектендіріліп, олардың дұрыстығы мен толықтығы қамтамасыз етілді. Деректі енгізу және нақтылау жұмысы тұрақты өткізіледі, барлық көрсеткіш нақты контингентке және бекітілген қызмет көрсету аймақтарына сәйкес келтірілді. Білім басқармасы мен білім бөлімдерінің мамандарымен бірге 1 сыныпқа оқушыларды қабылдау жөніндегі вебинарлар онлайн түрде өткізіледі. Сондай-ақ мектептердің микроучаскелері туралы ақпарат білім бөлімдерінің парақшаларында жарияланады, сонымен бірге ата-аналар мектепке барып, тікелей ақпарат ала алады. Шығыс Қазақстан облысы Шығыс Қазақстан облысында балаларды мемлекеттік мектептерге қабылдау аумақтық қағидат бойынша — бекітілген шағын учаскені ескере отырып жүзеге асырылады. Микро учаскені анықтау үшін Сіз білуіңіз керек: нақты тұру немесе тіркеу мекен-жайы; * үй және тұрғын үй кешенінің нөмірі; * қала ауданы. Мектептің микро учаскесі туралы ақпаратты табыңыз Бірнеше тәсілдер бар: 1-әдіс - мектеп сайты арқылы мектептердің ресми сайттарында әдетте бөлімдер орналастырылады • * "қызмет көрсету аумағы"; • "шағын Бөлім"; • "1-сыныпқа қабылдау". Шығыс Қазақстан облысының мектептері шағын учаскелер бойынша бекітілген көшелер мен үйлерді жариялайды. 2-әдіс - ата-ана мектепке тікелей жүгіне алады: мектеп қабылдау бөлмесіне қоңырау шалыңыз; сұрау жіберу; қабылдау комиссиясына барыңыз. Мектеп тұрғылықты мекен-жайы оның қызмет көрсету аймағына жататындығын хабарлауға міндетті. Мектептер бекітілген аумақта тұратын балаларды қабылдауға міндетті. Шығыс Қазақстан облысында "3+1" қағидаты қолданылады: үш өтініш шағын учаске бойынша және біреуі — ата-аналардың таңдауы бойынша қабылданады. Құжаттарды онлайн режимінде беруге болады eGov.kz, OQU ұлттық білім беру платформасы арқылы немесе қағаз түрінде. Түркістан облысы 2026–2027 оқу жылына 1-сыныпқа қабылдау Қазақстан Республикасы Оқу-ағарту министрлігі мен Қазақстан Республикасы Жасанды интеллект және цифрлық даму министрлігінің бірлескен бұйрығына сәйкес пилоттық режимде жүзеге асырылады. Түркістан облысында 1-сыныпқа құжат қабылдау 2026 жылғы 29 маусым мен 31 тамыз аралығында жүргізіледі. Қабылдау процесі «OQU» ұлттық білім беру платформасы арқылы іске асырылады және «Электрондық үкімет» (egov.kz) веб-порталымен интеграцияланған. Ата-аналар немесе заңды өкілдер баланы 1-сыныпқа қабылдау туралы өтінімді egov.kz веб-порталы арқылы береді. Өтінімде баланың тұрғылықты мекенжайы көрсетіледі. Мектепті таңдау және қабылдау ерекшеліктері Ақпараттық жүйе баланың тұрғылықты мекенжайына сәйкес қызмет көрсету аумағын (шағын учаскені) автоматты түрде анықтайды. Әрбір мектеп Ұлттық білім беру деректер қорында (НОБД) бекітілген лимитке сәйкес ғана білім алушыларды қабылдайды. Маңызды ерекшелік: Түркістан облысында қабылдау «3+1» қағидаты бойынша жүзеге асырылады: қабылданатын орындардың 75 пайызы қызмет көрсету аумағында (шағын учаскеде) тұратын балаларға арналған; қабылданатын орындардың 25 пайызы ата-аналардың таңдауы бойынша берілген өтініштер негізінде толтырылады. Мектептер белгіленген лимиттен артық білім алушыларды қабылдай алмайды. Өтінім автоматты түрде «OQU» ұлттық білім беру платформасына түседі. Білім беру ұйымы өтінімді қарап, қолданыстағы тәртіпке сәйкес қабылдау туралы шешім қабылдайды. Егер бала мектепалды даярлық сыныбын осы білім беру ұйымында аяқтап, оқуын сол мектепте жалғастыратын болса, ата-анасының немесе заңды өкілінің өтініші негізінде 1-сыныпқа қабылдау автоматты түрде жүзеге асырылады.</w:t>
        <w:br/>
      </w:r>
    </w:p>
    <w:p>
      <w:pPr>
        <w:jc w:val="left"/>
      </w:pPr>
      <w:r>
        <w:rPr>
          <w:b w:val="on"/>
          <w:i w:val="on"/>
          <w:sz w:val="24"/>
        </w:rPr>
        <w:t>Қызметтер</w:t>
        <w:br/>
      </w:r>
    </w:p>
    <w:p>
      <w:pPr>
        <w:jc w:val="left"/>
      </w:pPr>
      <w:r>
        <w:rPr>
          <w:b w:val="off"/>
          <w:i w:val="off"/>
          <w:sz w:val="24"/>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w:t>
        <w:br/>
      </w:r>
    </w:p>
    <w:p>
      <w:pPr>
        <w:jc w:val="left"/>
      </w:pPr>
      <w:r>
        <w:rPr>
          <w:b w:val="on"/>
          <w:i w:val="on"/>
          <w:sz w:val="24"/>
        </w:rPr>
        <w:t>Анықтамалық ақпарат</w:t>
        <w:br/>
      </w:r>
    </w:p>
    <w:p>
      <w:pPr>
        <w:jc w:val="left"/>
      </w:pPr>
      <w:r>
        <w:rPr>
          <w:sz w:val="24"/>
        </w:rPr>
        <w:t xml:space="preserve"> </w:t>
      </w:r>
      <w:hyperlink r:id="rId2">
        <w:r>
          <w:t>Астана қаласы Білім басқармасының ресми сайты / "Ең жақын мектепті табу" қойындысы</w:t>
          <w:br/>
        </w:r>
      </w:hyperlink>
    </w:p>
    <w:p>
      <w:pPr>
        <w:jc w:val="left"/>
      </w:pPr>
      <w:r>
        <w:rPr>
          <w:sz w:val="24"/>
        </w:rPr>
        <w:t xml:space="preserve"> </w:t>
      </w:r>
      <w:hyperlink r:id="rId3">
        <w:r>
          <w:t>«OQU» ұлттық білім беру платформасы.</w:t>
          <w:br/>
        </w:r>
      </w:hyperlink>
    </w:p>
    <w:p>
      <w:pPr>
        <w:pBdr>
          <w:bottom w:val="thick"/>
        </w:pBdr>
      </w:pPr>
    </w:p>
    <w:p>
      <w:r>
        <w:br/>
      </w:r>
    </w:p>
    <w:p>
      <w:pPr>
        <w:jc w:val="left"/>
      </w:pPr>
      <w:r>
        <w:rPr>
          <w:b w:val="on"/>
          <w:i w:val="off"/>
          <w:sz w:val="28"/>
        </w:rPr>
        <w:t>2. Маңызды мүмкіндіктер</w:t>
        <w:br/>
      </w:r>
    </w:p>
    <w:p>
      <w:pPr>
        <w:jc w:val="left"/>
      </w:pPr>
      <w:r>
        <w:rPr>
          <w:b w:val="on"/>
          <w:i w:val="on"/>
          <w:sz w:val="24"/>
        </w:rPr>
        <w:t>Нұсқаулық</w:t>
        <w:br/>
      </w:r>
    </w:p>
    <w:p>
      <w:pPr>
        <w:jc w:val="left"/>
      </w:pPr>
      <w:r>
        <w:rPr>
          <w:b w:val="off"/>
          <w:i w:val="off"/>
          <w:sz w:val="24"/>
        </w:rPr>
        <w:t>Бірінші сыныпқа қабылдау кезінде мемлекеттік мектепке бекітілген қызмет көрсету аумағы (шағын учаске) ескеріледі. «3+1» қағидаты Бірінші сыныптарды жасақтау кезінде «3+1» қағидаты қолданылады: мектепке бекітілген қызмет көрсету аумағында тұратын балаларға арналған әрбір үш орынға шағын учаскеден тыс ата-аналардың таңдауы бойынша оқуға түсетін балалар үшін бір орын көзделеді. Бұл қағидат орындарды бөлуге қатысты және бір ата-ананың төрт өтініш беру мүмкіндігін білдірмейді. Өтінішті қалай беруге болады 2026 жылы бірінші сыныпқа құжаттарды қабылдау eGov.kz немесе eGov Mobile арқылы авторизациядан өтіп, OQU ұлттық білім беру платформасы арқылы, сондай-ақ тікелей білім беру ұйымдарында жүзеге асырылды. Қабылдау мерзімдері 2026–2027 оқу жылына құжаттарды қабылдау өңірлер бойынша кезең-кезеңімен 2026 жылғы 27 мамырдан 31 тамызға дейін жүргізілді. Келесі оқу жылына қабылдау тәртібі туралы ақпаратты Қазақстан Республикасының Оқу-ағарту министрлігі тиісті кестені жариялағаннан кейін нақтылау қажет.</w:t>
        <w:br/>
      </w:r>
    </w:p>
    <w:p>
      <w:pPr>
        <w:jc w:val="left"/>
      </w:pPr>
      <w:r>
        <w:rPr>
          <w:b w:val="on"/>
          <w:i w:val="on"/>
          <w:sz w:val="24"/>
        </w:rPr>
        <w:t>Анықтамалық ақпарат</w:t>
        <w:br/>
      </w:r>
    </w:p>
    <w:p>
      <w:pPr>
        <w:jc w:val="left"/>
      </w:pPr>
      <w:r>
        <w:rPr>
          <w:sz w:val="24"/>
        </w:rPr>
        <w:t xml:space="preserve"> </w:t>
      </w:r>
      <w:hyperlink r:id="rId4">
        <w:r>
          <w:t>Астана қаласы Білім басқармасының ресми сайты / «Ең жақын мектепті табу» қойындысы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gov.kz/memleket/entities/astana-bilim/documents/1?directions=_13207&amp;lang=kk" TargetMode="External" Type="http://schemas.openxmlformats.org/officeDocument/2006/relationships/hyperlink"/><Relationship Id="rId3" Target="https://oqu.edu.kz/" TargetMode="External" Type="http://schemas.openxmlformats.org/officeDocument/2006/relationships/hyperlink"/><Relationship Id="rId4" Target="https://www.gov.kz/memleket/entities/astana-bilim/documents/1?directions=_13207&amp;lang=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2026-10-29T14:57:41Z</dcterms:created>
  <dc:creator>Apache POI</dc:creator>
</cp:coreProperties>
</file>