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Туристік Шенген визасын қалай алуға болады?</w:t>
        <w:br/>
        <w:br/>
      </w:r>
    </w:p>
    <w:p>
      <w:pPr>
        <w:jc w:val="left"/>
      </w:pPr>
      <w:r>
        <w:rPr>
          <w:b w:val="on"/>
          <w:i w:val="off"/>
          <w:sz w:val="28"/>
        </w:rPr>
        <w:t>Кіріспе</w:t>
        <w:br/>
      </w:r>
    </w:p>
    <w:p>
      <w:pPr>
        <w:jc w:val="left"/>
      </w:pPr>
      <w:r>
        <w:rPr>
          <w:b w:val="off"/>
          <w:i w:val="off"/>
          <w:sz w:val="24"/>
        </w:rPr>
        <w:t>Шенген визасы Шенген аймағына кіретін Еуропа елдерінде еркін жүруге мүмкіндік береді. Шенген визасына өтініш беру өте қиын мәселе, әсіресе виза ашу мәселесі бірінші рет шешіліп жатқанда. Оны сатып алу үшін баруды жоспарлап отырған елдің консулдығында арнайы тексеруден өту керек. Қазақстан азаматтары үшін туристік Шенген визасын қалай алуға болатынын анықтаймыз? Виза қанша тұрады және қандай құжаттар қажет.</w:t>
        <w:br/>
      </w:r>
    </w:p>
    <w:p>
      <w:pPr>
        <w:pBdr>
          <w:bottom w:val="thick"/>
        </w:pBdr>
      </w:pPr>
    </w:p>
    <w:p>
      <w:r>
        <w:br/>
      </w:r>
    </w:p>
    <w:p>
      <w:pPr>
        <w:jc w:val="left"/>
      </w:pPr>
      <w:r>
        <w:rPr>
          <w:b w:val="on"/>
          <w:i w:val="off"/>
          <w:sz w:val="28"/>
        </w:rPr>
        <w:t>1. Туристік визада болу ұзақтығы</w:t>
        <w:br/>
      </w:r>
    </w:p>
    <w:p>
      <w:pPr>
        <w:jc w:val="left"/>
      </w:pPr>
      <w:r>
        <w:rPr>
          <w:b w:val="on"/>
          <w:i w:val="on"/>
          <w:sz w:val="24"/>
        </w:rPr>
        <w:t>Нұсқаулық</w:t>
        <w:br/>
      </w:r>
    </w:p>
    <w:p>
      <w:pPr>
        <w:jc w:val="left"/>
      </w:pPr>
      <w:r>
        <w:rPr>
          <w:b w:val="off"/>
          <w:i w:val="off"/>
          <w:sz w:val="24"/>
        </w:rPr>
        <w:t>Туристік визада елдерде ең көп болу 180 күн ішінде 90 күнді құрайды. Бұл көрсетілген кезеңде бірнеше сапар болуы мүмкін және барлығы 90 күннен аспауы тиіс. Шенген аймағы 29 мемлекеттерден тұрады: Австрия, Бельгия, Болгария, Венгрия, Дания, Финляндия, Франция, Греция, Испания, Люксембург, Нидерланды, Германия, Португалия, Румыния, Швеция, Италия, Эстония, Латвия, Литва, Мальта, Польша, Чехия, Словакия, Словения, Норвегия, Исландия, Лихтенштейн ,Швейцария, Хорватия. Сонымен қатар, Шенген визасы негізінде кіруге рұқсат беретін елдер бар: Кипр.</w:t>
        <w:br/>
      </w:r>
    </w:p>
    <w:p>
      <w:pPr>
        <w:jc w:val="left"/>
      </w:pPr>
      <w:r>
        <w:rPr>
          <w:b w:val="on"/>
          <w:i w:val="on"/>
          <w:sz w:val="24"/>
        </w:rPr>
        <w:t>Анықтамалық ақпарат</w:t>
        <w:br/>
      </w:r>
    </w:p>
    <w:p>
      <w:pPr>
        <w:jc w:val="left"/>
      </w:pPr>
      <w:r>
        <w:rPr>
          <w:sz w:val="24"/>
        </w:rPr>
        <w:t xml:space="preserve"> </w:t>
      </w:r>
      <w:hyperlink r:id="rId2">
        <w:r>
          <w:t>Шетел дипломатиялық өкілдіктері мен консулдық мекемелерінің Қазақстандағы байланыстары</w:t>
          <w:br/>
        </w:r>
      </w:hyperlink>
    </w:p>
    <w:p>
      <w:pPr>
        <w:jc w:val="left"/>
      </w:pPr>
      <w:r>
        <w:rPr>
          <w:sz w:val="24"/>
        </w:rPr>
        <w:t xml:space="preserve"> </w:t>
      </w:r>
      <w:hyperlink r:id="rId3">
        <w:r>
          <w:t>Көші-қон компаниясы WPK</w:t>
          <w:br/>
        </w:r>
      </w:hyperlink>
    </w:p>
    <w:p>
      <w:pPr>
        <w:pBdr>
          <w:bottom w:val="thick"/>
        </w:pBdr>
      </w:pPr>
    </w:p>
    <w:p>
      <w:r>
        <w:br/>
      </w:r>
    </w:p>
    <w:p>
      <w:pPr>
        <w:jc w:val="left"/>
      </w:pPr>
      <w:r>
        <w:rPr>
          <w:b w:val="on"/>
          <w:i w:val="off"/>
          <w:sz w:val="28"/>
        </w:rPr>
        <w:t>2. Қандай құжаттарды дайындау керек?</w:t>
        <w:br/>
      </w:r>
    </w:p>
    <w:p>
      <w:pPr>
        <w:jc w:val="left"/>
      </w:pPr>
      <w:r>
        <w:rPr>
          <w:b w:val="on"/>
          <w:i w:val="on"/>
          <w:sz w:val="24"/>
        </w:rPr>
        <w:t>Нұсқаулық</w:t>
        <w:br/>
      </w:r>
    </w:p>
    <w:p>
      <w:pPr>
        <w:jc w:val="left"/>
      </w:pPr>
      <w:r>
        <w:rPr>
          <w:b w:val="off"/>
          <w:i w:val="off"/>
          <w:sz w:val="24"/>
        </w:rPr>
        <w:t>Туристік Шенген визасын алу қадамдары : өтініш формасын толтыру туристік виза алу үшін қажетті құжаттарды жинау өтініш жазу сұхбат және өтініш биометриялық деректерді беру консулдық алымдарды төлеу өтінімді өңдеу төлқұжат алу виза жапсырмасын тексеру тағайындалған елге кіру Шенгендік елдердің әрқайсысының құжаттар тізімі бойынша өз критерийлері бар, бірақ жалпы талаптар ортақ болып қала береді. Туристік визаны алу үшін келесі құжаттар қажет: Әр өтініш беруші үшін дұрыс толтырылған және жеке қол қойылған Шенген визасына өтініш формасы; Ағымдағы екі түсті биометриялық фотосурет (3,5х4,5) бет суреттің кем дегенде 70-80% алуы тиіс; Паспорт қайтарылған күннен кейін кемінде 3 ай жарамды. Паспорттың жарамдылық мерзімі 10 жылдан аспауы керек. Паспортта кемінде 2 бос бет болуы керек; Қазақстан Республикасының резидент еместері үшін: RVP тұруға ықтиярхаттың түпнұсқасы + көшірмесі немесе жұмыс рұқсаты және/немесе жұмыс визасы немесе; Сіздің тұруыңызды растайтын құжаттар шенген аймағы елінде– қонақүйді брондау, тұру немесе жалдау шартының көшірмесі; Лауазымы, жалақысы, сондай-ақ демалыс туралы бұйрығы көрсетілген жұмыс орнынан анықтама (орыс и/немесе ағылшын тілдерінде); Елшіліктің талабына байланысты Шотта қаражаттың бар-жоғы туралы банктен анықтама + ағымдағы үзінді көшірме ( олар банктен анықтаманың нысанын біледі, тапсыру мерзімі мен құнын өз филиалында білу керек. Банк шоты төлем картасымен байланыстырылған болуы керек. , және үш ай ішінде ол бойынша қозғалыс болуы керек Шоттың валютасы маңызды емес, қаражаттың жеткіліктілігі маңызды ); Отбасылық жағдайын растайтын құжаттар – неке туралы куәлік; Медициналық сақтандыру; Брондау (сатып алмаған жөн!) бару-қайту. Бұрын берілген Шенген визаларының көшірмелері (егер бар болса) Маңызды! Консулдық өтінішіңізді өңдеу үшін қажет болса, қосымша құжаттарды сұрай алады. Жоғарыда көрсетілген құжаттарды тапсыру визаны автоматты түрде ашпайды.</w:t>
        <w:br/>
      </w:r>
    </w:p>
    <w:p>
      <w:pPr>
        <w:jc w:val="left"/>
      </w:pPr>
      <w:r>
        <w:rPr>
          <w:b w:val="on"/>
          <w:i w:val="on"/>
          <w:sz w:val="24"/>
        </w:rPr>
        <w:t>Қызметтер</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4">
        <w:r>
          <w:t>Шетел дипломатиялық өкілдіктері мен консулдық мекемелерінің Қазақстандағы байланыстары</w:t>
          <w:br/>
        </w:r>
      </w:hyperlink>
    </w:p>
    <w:p>
      <w:pPr>
        <w:pBdr>
          <w:bottom w:val="thick"/>
        </w:pBdr>
      </w:pPr>
    </w:p>
    <w:p>
      <w:r>
        <w:br/>
      </w:r>
    </w:p>
    <w:p>
      <w:pPr>
        <w:jc w:val="left"/>
      </w:pPr>
      <w:r>
        <w:rPr>
          <w:b w:val="on"/>
          <w:i w:val="off"/>
          <w:sz w:val="28"/>
        </w:rPr>
        <w:t>3. Виза қабылдау орталықтары</w:t>
        <w:br/>
      </w:r>
    </w:p>
    <w:p>
      <w:pPr>
        <w:jc w:val="left"/>
      </w:pPr>
      <w:r>
        <w:rPr>
          <w:b w:val="on"/>
          <w:i w:val="on"/>
          <w:sz w:val="24"/>
        </w:rPr>
        <w:t>Нұсқаулық</w:t>
        <w:br/>
      </w:r>
    </w:p>
    <w:p>
      <w:pPr>
        <w:jc w:val="left"/>
      </w:pPr>
      <w:r>
        <w:rPr>
          <w:b w:val="off"/>
          <w:i w:val="off"/>
          <w:sz w:val="24"/>
        </w:rPr>
        <w:t>Соңғы жылдары Қазақстанда Шенген елдерінің елшіліктерінің көпшілігі құжаттарды тапсыру және визасы бар төлқұжаттарды алу тәртібін визалық орталықтарға ауыстырды. Бұл еуропалық мемлекеттің өкілдігімен эксклюзивті келісімі бар жеке компаниялар. Сіз демалысқа барғыңыз келетін елдің елшілігінің веб-сайтында виза орталығының атауы және оның байланыс деректері бар ақпарат болуы керек. Ал орталықтың сайтында виза алу үшін құжаттарды дайындау және тапсыру тәртібі, электронды кезекке қалай тұруға болатыны және құжаттарды қандай мерзімде тапсыру керектігі туралы ақпарат бар. Сұрақтарды байланыс телефондары арқылы қоюға болады. Бұл функция виза қабылдау орталығына ауысқан жағдайда, елшілік қызметкерлері виза алу туралы кеңес бермейтінін ескеріңіз . Визаға өтініш берген кезде өтініш берушіден биометриялық деректер (саусақ іздері) алынады.</w:t>
        <w:br/>
      </w:r>
    </w:p>
    <w:p>
      <w:pPr>
        <w:jc w:val="left"/>
      </w:pPr>
      <w:r>
        <w:rPr>
          <w:b w:val="on"/>
          <w:i w:val="on"/>
          <w:sz w:val="24"/>
        </w:rPr>
        <w:t>Анықтамалық ақпарат</w:t>
        <w:br/>
      </w:r>
    </w:p>
    <w:p>
      <w:pPr>
        <w:jc w:val="left"/>
      </w:pPr>
      <w:r>
        <w:rPr>
          <w:sz w:val="24"/>
        </w:rPr>
        <w:t xml:space="preserve"> </w:t>
      </w:r>
      <w:hyperlink r:id="rId5">
        <w:r>
          <w:t>Шетел дипломатиялық өкілдіктері мен консулдық мекемелерінің Қазақстандағы байланыстары</w:t>
          <w:br/>
        </w:r>
      </w:hyperlink>
    </w:p>
    <w:p>
      <w:pPr>
        <w:jc w:val="left"/>
      </w:pPr>
      <w:r>
        <w:rPr>
          <w:sz w:val="24"/>
        </w:rPr>
        <w:t xml:space="preserve"> </w:t>
      </w:r>
      <w:hyperlink r:id="rId6">
        <w:r>
          <w:t>Көші-қон компаниясы WPK</w:t>
          <w:br/>
        </w:r>
      </w:hyperlink>
    </w:p>
    <w:p>
      <w:pPr>
        <w:pBdr>
          <w:bottom w:val="thick"/>
        </w:pBdr>
      </w:pPr>
    </w:p>
    <w:p>
      <w:r>
        <w:br/>
      </w:r>
    </w:p>
    <w:p>
      <w:pPr>
        <w:jc w:val="left"/>
      </w:pPr>
      <w:r>
        <w:rPr>
          <w:b w:val="on"/>
          <w:i w:val="off"/>
          <w:sz w:val="28"/>
        </w:rPr>
        <w:t>4. Визаны қашан алуға болады және оның құны қанша?</w:t>
        <w:br/>
      </w:r>
    </w:p>
    <w:p>
      <w:pPr>
        <w:jc w:val="left"/>
      </w:pPr>
      <w:r>
        <w:rPr>
          <w:b w:val="on"/>
          <w:i w:val="on"/>
          <w:sz w:val="24"/>
        </w:rPr>
        <w:t>Нұсқаулық</w:t>
        <w:br/>
      </w:r>
    </w:p>
    <w:p>
      <w:pPr>
        <w:jc w:val="left"/>
      </w:pPr>
      <w:r>
        <w:rPr>
          <w:b w:val="off"/>
          <w:i w:val="off"/>
          <w:sz w:val="24"/>
        </w:rPr>
        <w:t>Шенген елдері үшін бірыңғай ережелерге сәйкес, Қазақстан азаматы құжаттарын алты айдан ерте емес тапсыра алады жоспарланған сапардың басталуына дейін және республикадан кетуге дейін 15 күнтізбелік күннен кешіктірмей (визалық орталықта тапсыру және беру күндерін қоса алғанда). Кейбір жағдайларда өтініштерді қарау мерзімі 45 күнге дейін ұзартылуы мүмкін. Шенгеннің барлық елдерінде бірыңғай консулдық алым белгіленеді: Қазақстанның кәмелетке толған азаматтары үшін – 90 еуро; 6 жастан асқан және 12 жасқа дейінгі балалар үшін - 45 еуро. Мыналар төлемнен босатылады: 6 жасқа дейінгі балалар; Еуропалық Одақ немесе Еуропалық экономикалық кеңістік азаматтарының отбасы мүшелері. Төлем визалық орталықтың кассасында айырбастау бағамы бойынша тек теңгемен жүзеге асырылады. Алымнан басқа визалық орталықтың қызметтерін төлеу керек. Визадан бас тартқан жағдайда төлем қайтарылмайды.</w:t>
        <w:br/>
      </w:r>
    </w:p>
    <w:p>
      <w:pPr>
        <w:jc w:val="left"/>
      </w:pPr>
      <w:r>
        <w:rPr>
          <w:b w:val="on"/>
          <w:i w:val="on"/>
          <w:sz w:val="24"/>
        </w:rPr>
        <w:t>Анықтамалық ақпарат</w:t>
        <w:br/>
      </w:r>
    </w:p>
    <w:p>
      <w:pPr>
        <w:jc w:val="left"/>
      </w:pPr>
      <w:r>
        <w:rPr>
          <w:sz w:val="24"/>
        </w:rPr>
        <w:t xml:space="preserve"> </w:t>
      </w:r>
      <w:hyperlink r:id="rId7">
        <w:r>
          <w:t>Шетел дипломатиялық өкілдіктері мен консулдық мекемелерінің Қазақстандағы байланыстары</w:t>
          <w:br/>
        </w:r>
      </w:hyperlink>
    </w:p>
    <w:p>
      <w:pPr>
        <w:pBdr>
          <w:bottom w:val="thick"/>
        </w:pBdr>
      </w:pPr>
    </w:p>
    <w:p>
      <w:r>
        <w:br/>
      </w:r>
    </w:p>
    <w:p>
      <w:pPr>
        <w:jc w:val="left"/>
      </w:pPr>
      <w:r>
        <w:rPr>
          <w:b w:val="on"/>
          <w:i w:val="off"/>
          <w:sz w:val="28"/>
        </w:rPr>
        <w:t>5. Күрделі маршрутқа қай елде өтініш беру керек?</w:t>
        <w:br/>
      </w:r>
    </w:p>
    <w:p>
      <w:pPr>
        <w:jc w:val="left"/>
      </w:pPr>
      <w:r>
        <w:rPr>
          <w:b w:val="on"/>
          <w:i w:val="on"/>
          <w:sz w:val="24"/>
        </w:rPr>
        <w:t>Нұсқаулық</w:t>
        <w:br/>
      </w:r>
    </w:p>
    <w:p>
      <w:pPr>
        <w:jc w:val="left"/>
      </w:pPr>
      <w:r>
        <w:rPr>
          <w:b w:val="off"/>
          <w:i w:val="off"/>
          <w:sz w:val="24"/>
        </w:rPr>
        <w:t>Шенген аймағының белгілі бір еліне сапар жоспарланған болса, онда бәрі салыстырмалы түрде қарапайым. Жоспарланған сапар еліне виза алу қажет. Егер сапар бірнеше елге бару керек болса, онда ресми түрде Шенген аймағына виза алу кезінде сіз екі ережені сақтауыңыз керек: Елдің негізгі ережесі. Қорытындысы - негізгі саяхат еліне виза алу керек, яғни. Сіз сапар барысында ең көп күн болатын Шенген аймағының елі Бірінші ел билігі. Негізгі елдің билігі жұмыс істемесе ғана жұмыс істейді, яғни. саяхаттың негізгі елін анықтау мүмкін емес. Басқаша айтқанда, барлық елдерде күндер саны бірдей болады. Бұл жағдайда сіз алдымен баратын елдің консулдығына виза алу үшін өтініш беруіңіз керек. Мысалы: Отбасы бір күн Прагада (Чехия), үш күн Римде (Италия), одан екі күнге Миланға (Италия), одан кейін екі күнге Швейцарияға барып, Венада (Австрия) сапарды аяқтауды көздеп отыр. үш күн. Әуе билеттері: Алматы – Прага; Вена – Алматы. Күндер санына байланысты Италияға көбірек сан келеді - бес күн, және Чехия Шенген елі болып табылатынына және саяхатшылар сонда ұшатынына қарамастан, визаға өтініштер Италия елшілігіне берілуі керек.</w:t>
        <w:br/>
      </w:r>
    </w:p>
    <w:p>
      <w:pPr>
        <w:jc w:val="left"/>
      </w:pPr>
      <w:r>
        <w:rPr>
          <w:b w:val="on"/>
          <w:i w:val="on"/>
          <w:sz w:val="24"/>
        </w:rPr>
        <w:t>Анықтамалық ақпарат</w:t>
        <w:br/>
      </w:r>
    </w:p>
    <w:p>
      <w:pPr>
        <w:jc w:val="left"/>
      </w:pPr>
      <w:r>
        <w:rPr>
          <w:sz w:val="24"/>
        </w:rPr>
        <w:t xml:space="preserve"> </w:t>
      </w:r>
      <w:hyperlink r:id="rId8">
        <w:r>
          <w:t>Шетел дипломатиялық өкілдіктері мен консулдық мекемелерінің Қазақстандағы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mfa/page/contacts/kontakty-zarubezhnyh-diplomaticheskih-predstavitelstv-i-konsulskih-uchrezhdeniy-v-kazahstane?lang=kk" TargetMode="External" Type="http://schemas.openxmlformats.org/officeDocument/2006/relationships/hyperlink"/><Relationship Id="rId3" Target="https://new.wpk.kz/#:~:text=WPK%20%2D%20%D0%BC%D0%B8%D0%B3%D1%80%D0%B0%D1%86%D0%B8%D0%BE%D0%BD%D0%BD%D0%B0%D1%8F%20%D0%BA%D0%BE%D0%BC%D0%BF%D0%B0%D0%BD%D0%B8%D1%8F&amp;text=%D0%94%D0%BE%D0%B1%D1%80%D0%BE%20%D0%BF%D0%BE%D0%B6%D0%B0%D0%BB%D0%BE%D0%B2%D0%B0%D1%82%D1%8C%20%D0%B2%20W" TargetMode="External" Type="http://schemas.openxmlformats.org/officeDocument/2006/relationships/hyperlink"/><Relationship Id="rId4" Target="https://www.gov.kz/memleket/entities/mfa/page/contacts/kontakty-zarubezhnyh-diplomaticheskih-predstavitelstv-i-konsulskih-uchrezhdeniy-v-kazahstane?lang=kk" TargetMode="External" Type="http://schemas.openxmlformats.org/officeDocument/2006/relationships/hyperlink"/><Relationship Id="rId5" Target="https://www.gov.kz/memleket/entities/mfa/page/contacts/kontakty-zarubezhnyh-diplomaticheskih-predstavitelstv-i-konsulskih-uchrezhdeniy-v-kazahstane?lang=kk" TargetMode="External" Type="http://schemas.openxmlformats.org/officeDocument/2006/relationships/hyperlink"/><Relationship Id="rId6" Target="https://new.wpk.kz/home" TargetMode="External" Type="http://schemas.openxmlformats.org/officeDocument/2006/relationships/hyperlink"/><Relationship Id="rId7" Target="https://www.gov.kz/memleket/entities/mfa/page/contacts/kontakty-zarubezhnyh-diplomaticheskih-predstavitelstv-i-konsulskih-uchrezhdeniy-v-kazahstane?lang=kk" TargetMode="External" Type="http://schemas.openxmlformats.org/officeDocument/2006/relationships/hyperlink"/><Relationship Id="rId8" Target="https://www.gov.kz/memleket/entities/mfa/page/contacts/kontakty-zarubezhnyh-diplomaticheskih-predstavitelstv-i-konsulskih-uchrezhdeniy-v-kazahstane?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2026-10-29T04:30:34Z</dcterms:created>
  <dc:creator>Apache POI</dc:creator>
</cp:coreProperties>
</file>