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получить разрешение на временное проживание в Казахстане?</w:t>
        <w:br/>
        <w:br/>
      </w:r>
    </w:p>
    <w:p>
      <w:pPr>
        <w:jc w:val="left"/>
      </w:pPr>
      <w:r>
        <w:rPr>
          <w:b w:val="on"/>
          <w:i w:val="off"/>
          <w:sz w:val="28"/>
        </w:rPr>
        <w:t>Введение</w:t>
        <w:br/>
      </w:r>
    </w:p>
    <w:p>
      <w:pPr>
        <w:jc w:val="left"/>
      </w:pPr>
      <w:r>
        <w:rPr>
          <w:b w:val="off"/>
          <w:i w:val="off"/>
          <w:sz w:val="24"/>
        </w:rPr>
        <w:t>Иностранные граждане и лица без гражданства, прибывшие в Казахстан из государств, с которыми действуют международные договоры о безвизовом порядке въезда и пребывания, могут оформить разрешение на временное проживание (РВП) при наличии оснований, предусмотренных законодательством. РВП оформляется не только для трудовой деятельности, но и в связи с воссоединением семьи, обучением, лечением, миссионерской или предпринимательской деятельностью, а также в других установленных законом случаях.</w:t>
        <w:br/>
      </w:r>
    </w:p>
    <w:p>
      <w:pPr>
        <w:pBdr>
          <w:bottom w:val="thick"/>
        </w:pBdr>
      </w:pPr>
    </w:p>
    <w:p>
      <w:r>
        <w:br/>
      </w:r>
    </w:p>
    <w:p>
      <w:pPr>
        <w:jc w:val="left"/>
      </w:pPr>
      <w:r>
        <w:rPr>
          <w:b w:val="on"/>
          <w:i w:val="off"/>
          <w:sz w:val="28"/>
        </w:rPr>
        <w:t>1. Что такое РВП?</w:t>
        <w:br/>
      </w:r>
    </w:p>
    <w:p>
      <w:pPr>
        <w:jc w:val="left"/>
      </w:pPr>
      <w:r>
        <w:rPr>
          <w:b w:val="on"/>
          <w:i w:val="on"/>
          <w:sz w:val="24"/>
        </w:rPr>
        <w:t>Инструкция</w:t>
        <w:br/>
      </w:r>
    </w:p>
    <w:p>
      <w:pPr>
        <w:jc w:val="left"/>
      </w:pPr>
      <w:r>
        <w:rPr>
          <w:b w:val="off"/>
          <w:i w:val="off"/>
          <w:sz w:val="24"/>
        </w:rPr>
        <w:t>Разрешение на временное проживание (РВП) — документ, подтверждающий право иностранного гражданина или лица без гражданства временно проживать на территории Республики Казахстан в течение установленного срока. По каким основаниям оформляется РВП? Разрешение может быть оформлено: Для воссоединения семьи — при наличии предусмотренных законодательством семейных отношений с лицом, постоянно проживающим в Казахстане. Для осуществления трудовой деятельности — при наличии соответствующих трудовых, гражданско-правовых или иных предусмотренных законодательством оснований. Для получения образования — иностранным гражданам, зачисленным в организации образования Казахстана. Для прохождения лечения — при необходимости лечения в медицинской организации Казахстана. Для осуществления миссионерской деятельности — при наличии необходимых документов в сфере религиозной деятельности. Для осуществления предпринимательской деятельности — бизнес-иммигрантам при соблюдении специальных требований. Для лиц, признанных жертвами торговли людьми — в порядке, установленном законодательством. Для лиц, обратившихся за разрешением на постоянное проживание — при наличии предусмотренных Правилами оснований. На какой срок выдаётся РВП? Как правило, РВП оформляется на срок до одного года с возможностью продления при сохранении законных оснований. Для отдельных категорий, включая инвестиционных резидентов Международного финансового центра «Астана» и членов их семей, законодательством предусмотрены специальные условия и сроки. Важно! Срок действия РВП зависит от цели пребывания и подтверждающих документов. Наличие РВП по одному основанию не означает автоматического права на осуществление другой деятельности.</w:t>
        <w:br/>
      </w:r>
    </w:p>
    <w:p>
      <w:pPr>
        <w:jc w:val="left"/>
      </w:pPr>
      <w:r>
        <w:rPr>
          <w:b w:val="on"/>
          <w:i w:val="on"/>
          <w:sz w:val="24"/>
        </w:rPr>
        <w:t>Справочная</w:t>
        <w:br/>
      </w:r>
    </w:p>
    <w:p>
      <w:pPr>
        <w:jc w:val="left"/>
      </w:pPr>
      <w:r>
        <w:rPr>
          <w:sz w:val="24"/>
        </w:rPr>
        <w:t xml:space="preserve"> </w:t>
      </w:r>
      <w:hyperlink r:id="rId2">
        <w:r>
          <w:t>Приказ Министра внутренних дел Республики Казахстан от 29 июня 2026 года № 454.</w:t>
          <w:br/>
        </w:r>
      </w:hyperlink>
    </w:p>
    <w:p>
      <w:pPr>
        <w:pBdr>
          <w:bottom w:val="thick"/>
        </w:pBdr>
      </w:pPr>
    </w:p>
    <w:p>
      <w:r>
        <w:br/>
      </w:r>
    </w:p>
    <w:p>
      <w:pPr>
        <w:jc w:val="left"/>
      </w:pPr>
      <w:r>
        <w:rPr>
          <w:b w:val="on"/>
          <w:i w:val="off"/>
          <w:sz w:val="28"/>
        </w:rPr>
        <w:t>2. Как оформить РВП?</w:t>
        <w:br/>
      </w:r>
    </w:p>
    <w:p>
      <w:pPr>
        <w:jc w:val="left"/>
      </w:pPr>
      <w:r>
        <w:rPr>
          <w:b w:val="on"/>
          <w:i w:val="on"/>
          <w:sz w:val="24"/>
        </w:rPr>
        <w:t>Инструкция</w:t>
        <w:br/>
      </w:r>
    </w:p>
    <w:p>
      <w:pPr>
        <w:jc w:val="left"/>
      </w:pPr>
      <w:r>
        <w:rPr>
          <w:b w:val="off"/>
          <w:i w:val="off"/>
          <w:sz w:val="24"/>
        </w:rPr>
        <w:t>Инструкция Кто подаёт заявление? Разрешение на временное проживание оформляется на основании обращения принимающей стороны, определённой Законом Республики Казахстан «О миграции населения». В зависимости от цели пребывания принимающей стороной могут выступать: физические лица — при воссоединении семьи; работодатели и другие предусмотренные законодательством лица — при трудовой деятельности; организации образования — при обучении; организации здравоохранения — при лечении; другие физические или юридические лица, предусмотренные законодательством для соответствующего основания. Куда обращаться? Заявление можно подать: В территориальный орган полиции по месту регистрации. Через Государственную корпорацию «Правительство для граждан» (ЦОН). Через портал eGov.kz. Какие документы необходимы? При обращении в территориальный орган полиции или ЦОН в общем порядке представляются: Заявление-анкета установленной формы. Копия документа, удостоверяющего личность иностранного гражданина или лица без гражданства, с предъявлением оригинала для сверки. Копия медицинской страховки, зарегистрированной в информационной системе «Saqtandyry», с предъявлением оригинала, если документ требуется для соответствующего случая. Нотариально удостоверенное согласие на проживание иностранца, если принимающая сторона не является собственником предоставляемого жилья. Справка о прохождении дактилоскопической регистрации. Дополнительные документы по целям пребывания Воссоединение семьи Документ, подтверждающий семейные отношения с лицом, постоянно проживающим в Казахстане. Трудовая деятельность В зависимости от категории иностранного работника представляется один из предусмотренных законодательством документов, например: разрешение на привлечение иностранной рабочей силы; разрешение трудовому иммигранту; трудовой договор, зарегистрированный в Единой системе учёта трудовых договоров (ЕСУТД), либо договор гражданско-правового характера; документ о внутрикорпоративном переводе; документ, подтверждающий аккредитацию журналиста. Для отдельных категорий работников и членов их семей действуют исключения, предусмотренные законодательством и международными договорами. Обучение Ходатайство организации образования, подтверждающее зачисление или обучение иностранного гражданина. Лечение Документ медицинской организации, подтверждающий необходимость лечения. Миссионерская деятельность Свидетельство, выданное уполномоченным государственным органом в сфере религиозной деятельности. Предпринимательская деятельность Для бизнес-иммигрантов предусмотрены дополнительные документы, включая медицинскую справку, медицинскую страховку, ходатайство местного исполнительного органа и документ о наличии либо отсутствии судимости и запрета на предпринимательскую деятельность в случаях, предусмотренных Правилами. Другие основания Для жертв торговли людьми и лиц, обратившихся за разрешением на постоянное проживание, применяются специальные условия и подтверждающие сведения. Как подать заявление онлайн? Авторизуйтесь на портале eGov.kz. Выберите услугу «Выдача иностранцам и лицам без гражданства разрешения на временное проживание в Республике Казахстан». Заполните электронное заявление с указанием данных иностранного гражданина и цели пребывания. Прикрепите необходимые документы, если сведения не получаются автоматически из государственных информационных систем. Подпишите заявление электронной цифровой подписью (ЭЦП) либо другим доступным способом, предусмотренным порталом. Проверьте результат в личном кабинете в разделе «История получения услуг». Сколько стоит услуга? Государственная услуга предоставляется бесплатно. Каков срок оказания услуги? Один рабочий день со дня подачи полного пакета документов. Результат Выдача разрешения на временное проживание либо мотивированный отказ в оказании государственной услуги. Важно! Дополнительные документы зависят от основания получения РВП. Перед подачей необходимо проверить перечень именно для выбранной категории заявителя.</w:t>
        <w:br/>
      </w:r>
    </w:p>
    <w:p>
      <w:pPr>
        <w:jc w:val="left"/>
      </w:pPr>
      <w:r>
        <w:rPr>
          <w:b w:val="on"/>
          <w:i w:val="on"/>
          <w:sz w:val="24"/>
        </w:rPr>
        <w:t>Услуги</w:t>
        <w:br/>
      </w:r>
    </w:p>
    <w:p>
      <w:pPr>
        <w:jc w:val="left"/>
      </w:pPr>
      <w:r>
        <w:rPr>
          <w:b w:val="off"/>
          <w:i w:val="off"/>
          <w:sz w:val="24"/>
        </w:rPr>
        <w:t>Выдача иностранцам и лицам без гражданства разрешения на временное проживание в Республике Казахстан</w:t>
        <w:br/>
      </w:r>
    </w:p>
    <w:p>
      <w:pPr>
        <w:jc w:val="left"/>
      </w:pPr>
      <w:r>
        <w:rPr>
          <w:b w:val="on"/>
          <w:i w:val="on"/>
          <w:sz w:val="24"/>
        </w:rPr>
        <w:t>Справочная</w:t>
        <w:br/>
      </w:r>
    </w:p>
    <w:p>
      <w:pPr>
        <w:jc w:val="left"/>
      </w:pPr>
      <w:r>
        <w:rPr>
          <w:sz w:val="24"/>
        </w:rPr>
        <w:t xml:space="preserve"> </w:t>
      </w:r>
      <w:hyperlink r:id="rId3">
        <w:r>
          <w:t>«Об утверждении Правил выдачи иностранцам и лицам без гражданства разрешения на временное и постоянное проживание в Республике Казахстан»</w:t>
          <w:br/>
        </w:r>
      </w:hyperlink>
    </w:p>
    <w:p>
      <w:pPr>
        <w:pBdr>
          <w:bottom w:val="thick"/>
        </w:pBdr>
      </w:pPr>
    </w:p>
    <w:p>
      <w:r>
        <w:br/>
      </w:r>
    </w:p>
    <w:p>
      <w:pPr>
        <w:jc w:val="left"/>
      </w:pPr>
      <w:r>
        <w:rPr>
          <w:b w:val="on"/>
          <w:i w:val="off"/>
          <w:sz w:val="28"/>
        </w:rPr>
        <w:t>3. Дополнительная информация</w:t>
        <w:br/>
      </w:r>
    </w:p>
    <w:p>
      <w:pPr>
        <w:jc w:val="left"/>
      </w:pPr>
      <w:r>
        <w:rPr>
          <w:b w:val="on"/>
          <w:i w:val="on"/>
          <w:sz w:val="24"/>
        </w:rPr>
        <w:t>Инструкция</w:t>
        <w:br/>
      </w:r>
    </w:p>
    <w:p>
      <w:pPr>
        <w:jc w:val="left"/>
      </w:pPr>
      <w:r>
        <w:rPr>
          <w:b w:val="off"/>
          <w:i w:val="off"/>
          <w:sz w:val="24"/>
        </w:rPr>
        <w:t>Инструкция Нужно ли уведомлять о прибытии иностранного гражданина? Принимающая сторона обязана уведомить миграционную службу о прибытии иностранца в установленный законодательством срок. Уведомление о прибытии и оформление РВП — разные процедуры. Нужно ли проходить дактилоскопическую регистрацию? С 1 января 2024 года при оформлении РВП иностранные граждане и лица без гражданства подлежат обязательной дактилоскопической регистрации в соответствии с законодательством Республики Казахстан. Для прохождения процедуры необходимо обратиться в территориальный орган полиции по месту пребывания. Нужно ли оформлять РВП детям? Детям до 16 лет отдельное РВП не требуется. Для сопровождающих членов семьи старше установленного возраста разрешение оформляется при наличии соответствующего основания. Сохраняется ли РВП после выезда из Казахстана? Выезд из Казахстана сам по себе не прекращает действие ранее выданного РВП. При повторном въезде необходимо соблюдать правила въезда, пребывания и уведомления о прибытии. Что делать при изменении цели пребывания? Если изменились обстоятельства, на основании которых было выдано РВП, необходимо проверить необходимость оформления разрешения по новому основанию. Можно ли работать по РВП, оформленному для другой цели? РВП подтверждает право временного проживания по определённому основанию. Для осуществления трудовой или предпринимательской деятельности необходимо отдельно соблюдать требования соответствующего законодательства. Что будет при нарушении миграционных правил? За нарушение установленных правил въезда, пребывания и проживания иностранцев законодательством Республики Казахстан предусмотрена административная ответственность. Важно! РВП не является разрешением на постоянное проживание и не заменяет вид на жительство иностранца в Республике Казахстан.</w:t>
        <w:br/>
      </w:r>
    </w:p>
    <w:p>
      <w:pPr>
        <w:jc w:val="left"/>
      </w:pPr>
      <w:r>
        <w:rPr>
          <w:b w:val="on"/>
          <w:i w:val="on"/>
          <w:sz w:val="24"/>
        </w:rPr>
        <w:t>Справочная</w:t>
        <w:br/>
      </w:r>
    </w:p>
    <w:p>
      <w:pPr>
        <w:jc w:val="left"/>
      </w:pPr>
      <w:r>
        <w:rPr>
          <w:sz w:val="24"/>
        </w:rPr>
        <w:t xml:space="preserve"> </w:t>
      </w:r>
      <w:hyperlink r:id="rId4">
        <w:r>
          <w:t>Кодекс «Об административных правонарушениях РК»</w:t>
          <w:br/>
        </w:r>
      </w:hyperlink>
    </w:p>
    <w:p>
      <w:pPr>
        <w:jc w:val="left"/>
      </w:pPr>
      <w:r>
        <w:rPr>
          <w:sz w:val="24"/>
        </w:rPr>
        <w:t xml:space="preserve"> </w:t>
      </w:r>
      <w:hyperlink r:id="rId5">
        <w:r>
          <w:t>«Об утверждении Правил выдачи иностранцам и лицам без гражданства разрешения на временное и постоянное проживание в Республике Казахстан»</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V2600039143" TargetMode="External" Type="http://schemas.openxmlformats.org/officeDocument/2006/relationships/hyperlink"/><Relationship Id="rId3" Target="https://adilet.zan.kz/rus/docs/V1500012880" TargetMode="External" Type="http://schemas.openxmlformats.org/officeDocument/2006/relationships/hyperlink"/><Relationship Id="rId4" Target="https://adilet.zan.kz/rus/docs/K1400000235" TargetMode="External" Type="http://schemas.openxmlformats.org/officeDocument/2006/relationships/hyperlink"/><Relationship Id="rId5" Target="https://adilet.zan.kz/rus/docs/V150001288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2026-11-01T03:33:30Z</dcterms:created>
  <dc:creator>Apache POI</dc:creator>
</cp:coreProperties>
</file>