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Отбасы құру</w:t>
        <w:br/>
        <w:br/>
      </w:r>
    </w:p>
    <w:p>
      <w:pPr>
        <w:jc w:val="left"/>
      </w:pPr>
      <w:r>
        <w:rPr>
          <w:b w:val="on"/>
          <w:i w:val="off"/>
          <w:sz w:val="28"/>
        </w:rPr>
        <w:t>Кіріспе</w:t>
        <w:br/>
      </w:r>
    </w:p>
    <w:p>
      <w:pPr>
        <w:jc w:val="left"/>
      </w:pPr>
      <w:r>
        <w:rPr>
          <w:b w:val="off"/>
          <w:i w:val="off"/>
          <w:sz w:val="24"/>
        </w:rPr>
        <w:t>Сіз сүйікті адамыңызбен некеге тұру жөнінде шешім қабылдаған кезде, онда сіз неке қиюдың қазіргі шарттары туралы, қайда бару керектігі және белгілі бір жағдайларда қандай құжаттар қажет болуы мүмкін екенін білуіңіз керек болады. Мысалы, сіздің бұрын балалы болғаныңызға, бұған дейін үйленген, тұрмысқа шыққаныңызға немесе некеде болмағаныңызға, шетелде, Қазақстан азаматымен немесе шетелдік азаматпен тұрмысқа шығуды жоспарлағаныңызға байланысты - бұл жағдайлардың әрқайсысы әр түрлі құжаттардың тізімін және жүгіну орнын өзгертуді талап етеді. Бұл материалда біз осы жағдайлардың әрқайсысы үшін іс-қимыл тәртібін сипаттаймыз.</w:t>
        <w:br/>
      </w:r>
    </w:p>
    <w:p>
      <w:pPr>
        <w:pBdr>
          <w:bottom w:val="thick"/>
        </w:pBdr>
      </w:pPr>
    </w:p>
    <w:p>
      <w:r>
        <w:br/>
      </w:r>
    </w:p>
    <w:p>
      <w:pPr>
        <w:jc w:val="left"/>
      </w:pPr>
      <w:r>
        <w:rPr>
          <w:b w:val="on"/>
          <w:i w:val="off"/>
          <w:sz w:val="28"/>
        </w:rPr>
        <w:t>1. Неке қию шарты</w:t>
        <w:br/>
      </w:r>
    </w:p>
    <w:p>
      <w:pPr>
        <w:jc w:val="left"/>
      </w:pPr>
      <w:r>
        <w:rPr>
          <w:b w:val="on"/>
          <w:i w:val="on"/>
          <w:sz w:val="24"/>
        </w:rPr>
        <w:t>Нұсқаулық</w:t>
        <w:br/>
      </w:r>
    </w:p>
    <w:p>
      <w:pPr>
        <w:jc w:val="left"/>
      </w:pPr>
      <w:r>
        <w:rPr>
          <w:b w:val="off"/>
          <w:i w:val="off"/>
          <w:sz w:val="24"/>
        </w:rPr>
        <w:t>Некеге тұру үшін, екеуіңіздің толық келісіміңіз және әрқайсыңыздың неке жасына жетуіңіз керек, яғни, 18 жасқа толуыңыз қажет. Неке (ерлі-зайыптылық) жасқа толмаған адамдар немесе неке (ерлі-зайыптылық) жасқа толған адам мен неке (ерлі-зайыптылық) жасқа толмаған адам арасындағы некеге (ерлі-зайыптылыққа) Неке (ерлі-зайыптылық)жасқа толмаған адамдардың ата-аналарының не қамқоршыларының жазбаша келісімімен ғана рұқсат етіледі. Мына адамдар арасында некеге тұруға рұқсат етілмейді: бір жыныстағы адамдар; біреуі басқа некеде тұрған адамдар; жақын туыстар; асырап алушылар және асырап алынған балалар және олардың балалары; заңды күшіне енген сот шешімі бойынша, ең болмағанда біреуі психикалық ауруға немесе ақыл-ой кемістігіне байланысты іс-әрекетке қабілетсіз деп танылған адамдар.</w:t>
        <w:br/>
      </w:r>
    </w:p>
    <w:p>
      <w:pPr>
        <w:jc w:val="left"/>
      </w:pPr>
      <w:r>
        <w:rPr>
          <w:b w:val="on"/>
          <w:i w:val="on"/>
          <w:sz w:val="24"/>
        </w:rPr>
        <w:t>Анықтамалық ақпарат</w:t>
        <w:br/>
      </w:r>
    </w:p>
    <w:p>
      <w:pPr>
        <w:jc w:val="left"/>
      </w:pPr>
      <w:r>
        <w:rPr>
          <w:sz w:val="24"/>
        </w:rPr>
        <w:t xml:space="preserve"> </w:t>
      </w:r>
      <w:hyperlink r:id="rId2">
        <w:r>
          <w:t>Неке (ерлі-зайыптылық) және отбасы туралы кодексі</w:t>
          <w:br/>
        </w:r>
      </w:hyperlink>
    </w:p>
    <w:p>
      <w:pPr>
        <w:pBdr>
          <w:bottom w:val="thick"/>
        </w:pBdr>
      </w:pPr>
    </w:p>
    <w:p>
      <w:r>
        <w:br/>
      </w:r>
    </w:p>
    <w:p>
      <w:pPr>
        <w:jc w:val="left"/>
      </w:pPr>
      <w:r>
        <w:rPr>
          <w:b w:val="on"/>
          <w:i w:val="off"/>
          <w:sz w:val="28"/>
        </w:rPr>
        <w:t>2. Бірінші рет және баласы жоқ адамның некеге тұруы</w:t>
        <w:br/>
      </w:r>
    </w:p>
    <w:p>
      <w:pPr>
        <w:jc w:val="left"/>
      </w:pPr>
      <w:r>
        <w:rPr>
          <w:b w:val="on"/>
          <w:i w:val="on"/>
          <w:sz w:val="24"/>
        </w:rPr>
        <w:t>Нұсқаулық</w:t>
        <w:br/>
      </w:r>
    </w:p>
    <w:p>
      <w:pPr>
        <w:jc w:val="left"/>
      </w:pPr>
      <w:r>
        <w:rPr>
          <w:b w:val="off"/>
          <w:i w:val="off"/>
          <w:sz w:val="24"/>
        </w:rPr>
        <w:t>Қайда жүгінуі қажет Егер сіз бірінші рет үйленіп жатқан болсаңыз және сіздің балаңыз болмаса, «Электрондық үкімет» порталының онлайн-қызметтерін қолдана отырып, некені тіркеуге электронды өтініш жібере аласыз. Ол үшін сізде екі үміткер үшін ЭЦҚ болуы керек және оларды Gov.kz порталында тіркеңіз. Бұл әдіс, мысалы, сіз, болашақ ерлі-зайыптылар ретінде, бір қалада болмасаңыз немесе басқа себептермен АХАТ-қа бірге келе алмайтын жағдайда ыңғайлы. Өтінішті онлайн тапсыру туралы қосымша ақпарат алу үшін келесі қадамды қараңыз. Қандай құжаттарды дайындау керек АХАТ арқылы өтініш берген кезде ерлі-зайыптылардың екеуінде де жеке куәлігі және мемлекеттік тіркеу үшін төленгені туралы түбіртек болуы қажет (1 АЕК мөлшерінде). Электрондық өтініш берген кезде құжаттар талап етілмейді, ал мемлекеттік тіркеу үшін төлем туралы түбіртек онлайн төленеді.</w:t>
        <w:br/>
      </w:r>
    </w:p>
    <w:p>
      <w:pPr>
        <w:jc w:val="left"/>
      </w:pPr>
      <w:r>
        <w:rPr>
          <w:b w:val="on"/>
          <w:i w:val="on"/>
          <w:sz w:val="24"/>
        </w:rPr>
        <w:t>Анықтамалық ақпарат</w:t>
        <w:br/>
      </w:r>
    </w:p>
    <w:p>
      <w:pPr>
        <w:jc w:val="left"/>
      </w:pPr>
      <w:r>
        <w:rPr>
          <w:sz w:val="24"/>
        </w:rPr>
        <w:t xml:space="preserve"> </w:t>
      </w:r>
      <w:hyperlink r:id="rId3">
        <w:r>
          <w:t>ҚР АХАТ байланыстары</w:t>
          <w:br/>
        </w:r>
      </w:hyperlink>
    </w:p>
    <w:p>
      <w:pPr>
        <w:pBdr>
          <w:bottom w:val="thick"/>
        </w:pBdr>
      </w:pPr>
    </w:p>
    <w:p>
      <w:r>
        <w:br/>
      </w:r>
    </w:p>
    <w:p>
      <w:pPr>
        <w:jc w:val="left"/>
      </w:pPr>
      <w:r>
        <w:rPr>
          <w:b w:val="on"/>
          <w:i w:val="off"/>
          <w:sz w:val="28"/>
        </w:rPr>
        <w:t>3. Электрондық өтініш беру онлайн беру</w:t>
        <w:br/>
      </w:r>
    </w:p>
    <w:p>
      <w:pPr>
        <w:jc w:val="left"/>
      </w:pPr>
      <w:r>
        <w:rPr>
          <w:b w:val="on"/>
          <w:i w:val="on"/>
          <w:sz w:val="24"/>
        </w:rPr>
        <w:t>Нұсқаулық</w:t>
        <w:br/>
      </w:r>
    </w:p>
    <w:p>
      <w:pPr>
        <w:jc w:val="left"/>
      </w:pPr>
      <w:r>
        <w:rPr>
          <w:b w:val="off"/>
          <w:i w:val="off"/>
          <w:sz w:val="24"/>
        </w:rPr>
        <w:t>Некені онлайн тіркеуге өтінішті электрондық үкімет порталы арқылы беруге болады eGov.kz. Ол үшін өтініш берушіге қажет: Порталда авторизациялау eGov.kz және "неке қиюға өтініш/некені тіркеу" қызметін таңдаңыз. Электрондық өтінішті толтырыңыз, болашақ жұбайының (зайыбының) ЖСН көрсетіңіз және тіркеуші органды таңдаңыз. Өтінішке электрондық цифрлық қолтаңбамен (ЭЦҚ) қол қою. Болашақ жұбайы (зайыбы) порталда авторизациялануы қажет eGov.kz. "қызметтерді алу тарихы" бөлімінде қол қоюды күтіп тұрған өтінішті таңдап, қажетті мәліметтерді толтырыңыз, электрондық үкіметтің төлем шлюзі арқылы төлем жасаңыз және ЭЦҚ-ға қол қойыңыз. Өтініш 48 сағаттан артық емес Растауды күтеді, содан кейін ол жойылады. Өтініш қабылданғаннан кейін жеке кабинетке хабарлама түседі. Некені мемлекеттік тіркеу заңдарда белгіленген мерзімде некеге тұрған адамдардың жеке қатысуымен жүргізіледі.</w:t>
        <w:br/>
      </w:r>
    </w:p>
    <w:p>
      <w:pPr>
        <w:jc w:val="left"/>
      </w:pPr>
      <w:r>
        <w:rPr>
          <w:b w:val="on"/>
          <w:i w:val="on"/>
          <w:sz w:val="24"/>
        </w:rPr>
        <w:t>Қызметтер</w:t>
        <w:br/>
      </w:r>
    </w:p>
    <w:p>
      <w:pPr>
        <w:jc w:val="left"/>
      </w:pPr>
      <w:r>
        <w:rPr>
          <w:b w:val="off"/>
          <w:i w:val="off"/>
          <w:sz w:val="24"/>
        </w:rPr>
        <w:t>Қазақстан Республикасы Ұлттық куәландырушы орталығының тіркеу куәлігін беру және кері қайтарып алу</w:t>
        <w:br/>
      </w:r>
    </w:p>
    <w:p>
      <w:pPr>
        <w:jc w:val="left"/>
      </w:pPr>
      <w:r>
        <w:rPr>
          <w:b w:val="off"/>
          <w:i w:val="off"/>
          <w:sz w:val="24"/>
        </w:rPr>
        <w:t>Неке қиюды (ерлі-зайыптылықты) тіркеу, оның ішінде азаматтық хал актілері жазбаларына өзгерістер, толықтырулар мен түзетулер енгізу</w:t>
        <w:br/>
      </w:r>
    </w:p>
    <w:p>
      <w:pPr>
        <w:jc w:val="left"/>
      </w:pPr>
      <w:r>
        <w:rPr>
          <w:b w:val="on"/>
          <w:i w:val="on"/>
          <w:sz w:val="24"/>
        </w:rPr>
        <w:t>Анықтамалық ақпарат</w:t>
        <w:br/>
      </w:r>
    </w:p>
    <w:p>
      <w:pPr>
        <w:jc w:val="left"/>
      </w:pPr>
      <w:r>
        <w:rPr>
          <w:sz w:val="24"/>
        </w:rPr>
        <w:t xml:space="preserve"> </w:t>
      </w:r>
      <w:hyperlink r:id="rId4">
        <w:r>
          <w:t>«Неке (ерлі-зайыптылық) және отбасы туралы» Қазақстан Республикасының Кодексі</w:t>
          <w:br/>
        </w:r>
      </w:hyperlink>
    </w:p>
    <w:p>
      <w:pPr>
        <w:jc w:val="left"/>
      </w:pPr>
      <w:r>
        <w:rPr>
          <w:sz w:val="24"/>
        </w:rPr>
        <w:t xml:space="preserve"> </w:t>
      </w:r>
      <w:hyperlink r:id="rId5">
        <w:r>
          <w:t>ҚР АХАТ байланыстары</w:t>
          <w:br/>
        </w:r>
      </w:hyperlink>
    </w:p>
    <w:p>
      <w:pPr>
        <w:pBdr>
          <w:bottom w:val="thick"/>
        </w:pBdr>
      </w:pPr>
    </w:p>
    <w:p>
      <w:r>
        <w:br/>
      </w:r>
    </w:p>
    <w:p>
      <w:pPr>
        <w:jc w:val="left"/>
      </w:pPr>
      <w:r>
        <w:rPr>
          <w:b w:val="on"/>
          <w:i w:val="off"/>
          <w:sz w:val="28"/>
        </w:rPr>
        <w:t>4. Шетелдегі қазақстандықтардың арасындағы неке қиюы</w:t>
        <w:br/>
      </w:r>
    </w:p>
    <w:p>
      <w:pPr>
        <w:jc w:val="left"/>
      </w:pPr>
      <w:r>
        <w:rPr>
          <w:b w:val="on"/>
          <w:i w:val="on"/>
          <w:sz w:val="24"/>
        </w:rPr>
        <w:t>Нұсқаулық</w:t>
        <w:br/>
      </w:r>
    </w:p>
    <w:p>
      <w:pPr>
        <w:jc w:val="left"/>
      </w:pPr>
      <w:r>
        <w:rPr>
          <w:b w:val="off"/>
          <w:i w:val="off"/>
          <w:sz w:val="24"/>
        </w:rPr>
        <w:t>Қандай құжат дайындау керек Елімізден тыс жерде тұратын Қазақстан азаматтары арасындағы неке Қазақстан Республикасының шетелдердегі мекемелерінде жасалады. Бұл жағдайда Қазақстан Республикасының заңнамасы қолданылады, яғни Қазақстан аумағында неке тіркеу кезінде қолданылатын барлық нормалар қолданылады. Қазақстан Республикасының шет елдердегі мекемесі арқылы өтініш берген кезде қолданыстағы Қағидаларда көзделген құжаттарды және консулдық алымның белгіленген мөлшерде төленгенін растайтын құжатты ұсыну қажет. Бұл қызмет онлайн түрде де қолжетімді</w:t>
        <w:br/>
      </w:r>
    </w:p>
    <w:p>
      <w:pPr>
        <w:jc w:val="left"/>
      </w:pPr>
      <w:r>
        <w:rPr>
          <w:b w:val="on"/>
          <w:i w:val="on"/>
          <w:sz w:val="24"/>
        </w:rPr>
        <w:t>Қызметтер</w:t>
        <w:br/>
      </w:r>
    </w:p>
    <w:p>
      <w:pPr>
        <w:jc w:val="left"/>
      </w:pPr>
      <w:r>
        <w:rPr>
          <w:b w:val="off"/>
          <w:i w:val="off"/>
          <w:sz w:val="24"/>
        </w:rPr>
        <w:t>Шетелде неке қиюды (ерлі-зайыпты болуды) мемлекеттік тіркеу</w:t>
        <w:br/>
      </w:r>
    </w:p>
    <w:p>
      <w:pPr>
        <w:jc w:val="left"/>
      </w:pPr>
      <w:r>
        <w:rPr>
          <w:b w:val="on"/>
          <w:i w:val="on"/>
          <w:sz w:val="24"/>
        </w:rPr>
        <w:t>Анықтамалық ақпарат</w:t>
        <w:br/>
      </w:r>
    </w:p>
    <w:p>
      <w:pPr>
        <w:jc w:val="left"/>
      </w:pPr>
      <w:r>
        <w:rPr>
          <w:sz w:val="24"/>
        </w:rPr>
        <w:t xml:space="preserve"> </w:t>
      </w:r>
      <w:hyperlink r:id="rId6">
        <w:r>
          <w:t>Неке (ерлі-зайыптылық) және отбасы туралы кодексі, 229-бабы</w:t>
          <w:br/>
        </w:r>
      </w:hyperlink>
    </w:p>
    <w:p>
      <w:pPr>
        <w:jc w:val="left"/>
      </w:pPr>
      <w:r>
        <w:rPr>
          <w:sz w:val="24"/>
        </w:rPr>
        <w:t xml:space="preserve"> </w:t>
      </w:r>
      <w:hyperlink r:id="rId7">
        <w:r>
          <w:t>Қазақстан Республикасының шет елдердегі мекемелерінің байланыстары</w:t>
          <w:br/>
        </w:r>
      </w:hyperlink>
    </w:p>
    <w:p>
      <w:pPr>
        <w:pBdr>
          <w:bottom w:val="thick"/>
        </w:pBdr>
      </w:pPr>
    </w:p>
    <w:p>
      <w:r>
        <w:br/>
      </w:r>
    </w:p>
    <w:p>
      <w:pPr>
        <w:jc w:val="left"/>
      </w:pPr>
      <w:r>
        <w:rPr>
          <w:b w:val="on"/>
          <w:i w:val="off"/>
          <w:sz w:val="28"/>
        </w:rPr>
        <w:t>5. Шетелдікпен неке қию</w:t>
        <w:br/>
      </w:r>
    </w:p>
    <w:p>
      <w:pPr>
        <w:jc w:val="left"/>
      </w:pPr>
      <w:r>
        <w:rPr>
          <w:b w:val="on"/>
          <w:i w:val="on"/>
          <w:sz w:val="24"/>
        </w:rPr>
        <w:t>Нұсқаулық</w:t>
        <w:br/>
      </w:r>
    </w:p>
    <w:p>
      <w:pPr>
        <w:jc w:val="left"/>
      </w:pPr>
      <w:r>
        <w:rPr>
          <w:b w:val="off"/>
          <w:i w:val="off"/>
          <w:sz w:val="24"/>
        </w:rPr>
        <w:t>Егер сіз немесе сіздің болашақ жұбайыңыз шетелдік болса, онда тіркеуші органдағы (АХАТ) неке тіркеу жалпы ережелеріне сәйкес немесе некеге тұруды қалайтын адамның қай елдің азаматы болса сол елдің Дипломатиялық өкілдігінде, мемлекеттің консулдық мекемесіндегі қағидалар бойынша жүзеге асады. Қандай құжат дайындау керек Некені тіркеу үшін ең алдымен неке қию туралы жазбаша берілген өтініш беру қажет. Шетел азаматы мыналарды қосымша ұсынады: 1. Жеке тұлғаларын куәландыратын құжат Тіркелген некенің жоқтығы туралы анықтама не өзі азаматы болып табылатын мемлекеттің құзыретті органынаннекеге тұруға рұқсат. Қазақстан Республикасында тұрақты тұратын шетелдік Қазақстан Республикасында тұруға ықтиярхатын ұсынады. 2. Бекітілген некеге отыру жасты төмендету қажеттілігін растайтын құжат. 3. Қиылатын неке туралы мәлімет. 4. Бар балалар турады мәлімет. 5. Бір-бірінің денсаулығы және материалдық жағдай туралы хабардарлығы және неке қиюға кедергінің жоқтығы туралы қолхат. Шетелдіктердің, азаматтығы жоқ тұлғалардың жеке басын куәландыратын құжаттар қазақ немесе орыс тілдеріне аударылып, нотариус арқылы расталу қажет. АХАЖ-да некеге отыру үшін өтініш тапсырған жағдайда шетелдік өз еліндегі құзыретті органнан некеге отыруға рұқсат ұсыну қажет, себебі ондай рұқсат болмаған жағдайда неке шетелдіктің мемлекетінде жарамсыз деп танылуы мүмкін. Бірақ егер өтініш беруші осындай рұқсатсыз некенің тіркелуін бел буса олардың некелері оған қарамастан тіркеледі. Әдеттегідей, өтініш берілгеннен кейін он бес күнтізбелік күн өткен соң міндетті түрде некеге отырушылардың жеке қатысуымен некелері қиылады. Тіркеу процессі азаматтық хал актісін мемлекеттік тіркеу үшін бекітілген тәртіп бойынша жасалады. Егер Қазақстан және шетел азаматтары арасында неке ҚР тыс неке қиылып жатқан мемлекеттің заңнамасын сақтай отырып қиылса, онда бұл неке Қазақстан аумағында жарамды болып саналады.</w:t>
        <w:br/>
      </w:r>
    </w:p>
    <w:p>
      <w:pPr>
        <w:jc w:val="left"/>
      </w:pPr>
      <w:r>
        <w:rPr>
          <w:b w:val="on"/>
          <w:i w:val="on"/>
          <w:sz w:val="24"/>
        </w:rPr>
        <w:t>Қызметтер</w:t>
        <w:br/>
      </w:r>
    </w:p>
    <w:p>
      <w:pPr>
        <w:jc w:val="left"/>
      </w:pPr>
      <w:r>
        <w:rPr>
          <w:b w:val="off"/>
          <w:i w:val="off"/>
          <w:sz w:val="24"/>
        </w:rPr>
        <w:t>Шетелде неке қиюды (ерлі-зайыпты болуды) мемлекеттік тіркеу</w:t>
        <w:br/>
      </w:r>
    </w:p>
    <w:p>
      <w:pPr>
        <w:jc w:val="left"/>
      </w:pPr>
      <w:r>
        <w:rPr>
          <w:b w:val="on"/>
          <w:i w:val="on"/>
          <w:sz w:val="24"/>
        </w:rPr>
        <w:t>Анықтамалық ақпарат</w:t>
        <w:br/>
      </w:r>
    </w:p>
    <w:p>
      <w:pPr>
        <w:jc w:val="left"/>
      </w:pPr>
      <w:r>
        <w:rPr>
          <w:sz w:val="24"/>
        </w:rPr>
        <w:t xml:space="preserve"> </w:t>
      </w:r>
      <w:hyperlink r:id="rId8">
        <w:r>
          <w:t>Неке (ерлі-зайыптылық) және отбасы туралы кодексі, 228-бабы</w:t>
          <w:br/>
        </w:r>
      </w:hyperlink>
    </w:p>
    <w:p>
      <w:pPr>
        <w:jc w:val="left"/>
      </w:pPr>
      <w:r>
        <w:rPr>
          <w:sz w:val="24"/>
        </w:rPr>
        <w:t xml:space="preserve"> </w:t>
      </w:r>
      <w:hyperlink r:id="rId9">
        <w:r>
          <w:t>Қазақстан Республикасының шет елдердегі мекемелерінің байланыстары</w:t>
          <w:br/>
        </w:r>
      </w:hyperlink>
    </w:p>
    <w:p>
      <w:pPr>
        <w:jc w:val="left"/>
      </w:pPr>
      <w:r>
        <w:rPr>
          <w:sz w:val="24"/>
        </w:rPr>
        <w:t xml:space="preserve"> </w:t>
      </w:r>
      <w:hyperlink r:id="rId10">
        <w:r>
          <w:t>«Шетелдiктердiң құқықтық жағдайы туралы» ҚР Заңы</w:t>
          <w:br/>
        </w:r>
      </w:hyperlink>
    </w:p>
    <w:p>
      <w:pPr>
        <w:pBdr>
          <w:bottom w:val="thick"/>
        </w:pBdr>
      </w:pPr>
    </w:p>
    <w:p>
      <w:r>
        <w:br/>
      </w:r>
    </w:p>
    <w:p>
      <w:pPr>
        <w:jc w:val="left"/>
      </w:pPr>
      <w:r>
        <w:rPr>
          <w:b w:val="on"/>
          <w:i w:val="off"/>
          <w:sz w:val="28"/>
        </w:rPr>
        <w:t>6. Сотталғандармен неке қиюды тіркеу</w:t>
        <w:br/>
      </w:r>
    </w:p>
    <w:p>
      <w:pPr>
        <w:jc w:val="left"/>
      </w:pPr>
      <w:r>
        <w:rPr>
          <w:b w:val="on"/>
          <w:i w:val="on"/>
          <w:sz w:val="24"/>
        </w:rPr>
        <w:t>Нұсқаулық</w:t>
        <w:br/>
      </w:r>
    </w:p>
    <w:p>
      <w:pPr>
        <w:jc w:val="left"/>
      </w:pPr>
      <w:r>
        <w:rPr>
          <w:b w:val="off"/>
          <w:i w:val="off"/>
          <w:sz w:val="24"/>
        </w:rPr>
        <w:t>Сотталғандармен неке тіркеу қайда жасалады Түзеу жұмыстары мекемелерінде жазасын өтеп жатқан сотталғандармен некені тіркеуді мекеме орналасқан жердегі АХАТ жүргізеді. АХАТ алдын-алу шарасы ретінде алдын-ала қамауға алу таңдалған адамдармен некені тіркеу тергеу изоляторларында, іс жүргізіліп жатқан адам немесе орган хабарланғаннан кейін жүзеге асырылады. Қандай құжаттарды дайындау керек Жеке басты куәландыратын құжат; Егер бар болса, балалар туралы ақпарат (туу туралы куәлік); Бұрынғы некеге тұру туралы ақпарат (ажырасу туралы анықтама/қайтыс болу туралы куәлік); Мемлекеттік тіркеу үшін төлем туралы түбіртек.</w:t>
        <w:br/>
      </w:r>
    </w:p>
    <w:p>
      <w:pPr>
        <w:jc w:val="left"/>
      </w:pPr>
      <w:r>
        <w:rPr>
          <w:b w:val="on"/>
          <w:i w:val="on"/>
          <w:sz w:val="24"/>
        </w:rPr>
        <w:t>Анықтамалық ақпарат</w:t>
        <w:br/>
      </w:r>
    </w:p>
    <w:p>
      <w:pPr>
        <w:jc w:val="left"/>
      </w:pPr>
      <w:r>
        <w:rPr>
          <w:sz w:val="24"/>
        </w:rPr>
        <w:t xml:space="preserve"> </w:t>
      </w:r>
      <w:hyperlink r:id="rId11">
        <w:r>
          <w:t>Неке (ерлі-зайыптылық) және отбасы туралы кодексі, 233-бабы</w:t>
          <w:br/>
        </w:r>
      </w:hyperlink>
    </w:p>
    <w:p>
      <w:pPr>
        <w:pBdr>
          <w:bottom w:val="thick"/>
        </w:pBdr>
      </w:pPr>
    </w:p>
    <w:p>
      <w:r>
        <w:br/>
      </w:r>
    </w:p>
    <w:p>
      <w:pPr>
        <w:jc w:val="left"/>
      </w:pPr>
      <w:r>
        <w:rPr>
          <w:b w:val="on"/>
          <w:i w:val="off"/>
          <w:sz w:val="28"/>
        </w:rPr>
        <w:t>7. Неке қию туралы куәлікті алу</w:t>
        <w:br/>
      </w:r>
    </w:p>
    <w:p>
      <w:pPr>
        <w:jc w:val="left"/>
      </w:pPr>
      <w:r>
        <w:rPr>
          <w:b w:val="on"/>
          <w:i w:val="on"/>
          <w:sz w:val="24"/>
        </w:rPr>
        <w:t>Нұсқаулық</w:t>
        <w:br/>
      </w:r>
    </w:p>
    <w:p>
      <w:pPr>
        <w:jc w:val="left"/>
      </w:pPr>
      <w:r>
        <w:rPr>
          <w:b w:val="off"/>
          <w:i w:val="off"/>
          <w:sz w:val="24"/>
        </w:rPr>
        <w:t>Неке қию (ерлі-зайыптылық) туралы куәлік некеге тұрған адамдардың әрқайсысына оның жасасқан жері бойынша неке (ерлі-зайыптылық) мемлекеттік тіркелген күні электрондық нысанда беріледі. Ерлі-зайыптылардың қалауы бойынша неке қию (ерлі-зайыптылық) туралы куәлік қағаз жеткізгіште берілуі мүмкін.</w:t>
        <w:br/>
      </w:r>
    </w:p>
    <w:p>
      <w:pPr>
        <w:jc w:val="left"/>
      </w:pPr>
      <w:r>
        <w:rPr>
          <w:b w:val="on"/>
          <w:i w:val="on"/>
          <w:sz w:val="24"/>
        </w:rPr>
        <w:t>Анықтамалық ақпарат</w:t>
        <w:br/>
      </w:r>
    </w:p>
    <w:p>
      <w:pPr>
        <w:jc w:val="left"/>
      </w:pPr>
      <w:r>
        <w:rPr>
          <w:sz w:val="24"/>
        </w:rPr>
        <w:t xml:space="preserve"> </w:t>
      </w:r>
      <w:hyperlink r:id="rId12">
        <w:r>
          <w:t>ҚР АХАТ байланыстары</w:t>
          <w:br/>
        </w:r>
      </w:hyperlink>
    </w:p>
    <w:p>
      <w:pPr>
        <w:jc w:val="left"/>
      </w:pPr>
      <w:r>
        <w:rPr>
          <w:sz w:val="24"/>
        </w:rPr>
        <w:t xml:space="preserve"> </w:t>
      </w:r>
      <w:hyperlink r:id="rId13">
        <w:r>
          <w:t>"Неке (ерлі-зайыптылық) және отбасы туралы" Кодекстің 236-бабы</w:t>
          <w:br/>
        </w:r>
      </w:hyperlink>
    </w:p>
    <w:p>
      <w:pPr>
        <w:pBdr>
          <w:bottom w:val="thick"/>
        </w:pBdr>
      </w:pPr>
    </w:p>
    <w:p>
      <w:r>
        <w:br/>
      </w:r>
    </w:p>
    <w:p>
      <w:pPr>
        <w:jc w:val="left"/>
      </w:pPr>
      <w:r>
        <w:rPr>
          <w:b w:val="on"/>
          <w:i w:val="off"/>
          <w:sz w:val="28"/>
        </w:rPr>
        <w:t>8. Неке қиғаннан кейін қандай құжаттар ауыстырылуы тиіс</w:t>
        <w:br/>
      </w:r>
    </w:p>
    <w:p>
      <w:pPr>
        <w:jc w:val="left"/>
      </w:pPr>
      <w:r>
        <w:rPr>
          <w:b w:val="on"/>
          <w:i w:val="on"/>
          <w:sz w:val="24"/>
        </w:rPr>
        <w:t>Нұсқаулық</w:t>
        <w:br/>
      </w:r>
    </w:p>
    <w:p>
      <w:pPr>
        <w:jc w:val="left"/>
      </w:pPr>
      <w:r>
        <w:rPr>
          <w:b w:val="off"/>
          <w:i w:val="off"/>
          <w:sz w:val="24"/>
        </w:rPr>
        <w:t>Некеге тұрғаннан кейін, жұбайы, егер ол жұбайының/зайыбының тегін алса, неке қию туралы куәлікті алған сәттен бастап 30 күн ішінде жеке куәлікті, содан кейін жүргізуші куәлігі, паспорт, зейнетақы шарты, коммуналдық ұйымдардағы мәліметтер және т. б. сияқты басқа құжаттарды ауыстыру қажет.</w:t>
        <w:br/>
      </w:r>
    </w:p>
    <w:p>
      <w:pPr>
        <w:jc w:val="left"/>
      </w:pPr>
      <w:r>
        <w:rPr>
          <w:b w:val="on"/>
          <w:i w:val="on"/>
          <w:sz w:val="24"/>
        </w:rPr>
        <w:t>Анықтамалық ақпарат</w:t>
        <w:br/>
      </w:r>
    </w:p>
    <w:p>
      <w:pPr>
        <w:jc w:val="left"/>
      </w:pPr>
      <w:r>
        <w:rPr>
          <w:sz w:val="24"/>
        </w:rPr>
        <w:t xml:space="preserve"> </w:t>
      </w:r>
      <w:hyperlink r:id="rId14">
        <w:r>
          <w:t>Тегін ауыстыруға байланысты жеке куәлікті ауыстыру</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adilet.zan.kz/kaz/docs/U950002337_" TargetMode="External" Type="http://schemas.openxmlformats.org/officeDocument/2006/relationships/hyperlink"/><Relationship Id="rId11" Target="https://adilet.zan.kz/kaz/docs/K1100000518" TargetMode="External" Type="http://schemas.openxmlformats.org/officeDocument/2006/relationships/hyperlink"/><Relationship Id="rId12" Target="https://www.gov.kz/article/691?lang=kk" TargetMode="External" Type="http://schemas.openxmlformats.org/officeDocument/2006/relationships/hyperlink"/><Relationship Id="rId13" Target="https://adilet.zan.kz/kaz/docs/K1100000518" TargetMode="External" Type="http://schemas.openxmlformats.org/officeDocument/2006/relationships/hyperlink"/><Relationship Id="rId14" Target="https://www.gov.kz/situations/56/208?lang=kk" TargetMode="External" Type="http://schemas.openxmlformats.org/officeDocument/2006/relationships/hyperlink"/><Relationship Id="rId2" Target="https://adilet.zan.kz/kaz/docs/K1100000518" TargetMode="External" Type="http://schemas.openxmlformats.org/officeDocument/2006/relationships/hyperlink"/><Relationship Id="rId3" Target="https://www.gov.kz/article/691?lang=kk" TargetMode="External" Type="http://schemas.openxmlformats.org/officeDocument/2006/relationships/hyperlink"/><Relationship Id="rId4" Target="https://adilet.zan.kz/kaz/docs/K1100000518" TargetMode="External" Type="http://schemas.openxmlformats.org/officeDocument/2006/relationships/hyperlink"/><Relationship Id="rId5" Target="https://www.gov.kz/article/691?lang=kk" TargetMode="External" Type="http://schemas.openxmlformats.org/officeDocument/2006/relationships/hyperlink"/><Relationship Id="rId6" Target="https://adilet.zan.kz/kaz/docs/K1100000518" TargetMode="External" Type="http://schemas.openxmlformats.org/officeDocument/2006/relationships/hyperlink"/><Relationship Id="rId7" Target="https://www.gov.kz/memleket/entities/mfa/page/contacts/contacts/contacts/contacts/contacts/contacts/contacts/contacts/contacts/contacts/contacts/contacts/kontakty-zagranuchrezhdeniy-kazahstana?lang=kk" TargetMode="External" Type="http://schemas.openxmlformats.org/officeDocument/2006/relationships/hyperlink"/><Relationship Id="rId8" Target="https://adilet.zan.kz/kaz/docs/K1100000518" TargetMode="External" Type="http://schemas.openxmlformats.org/officeDocument/2006/relationships/hyperlink"/><Relationship Id="rId9" Target="https://www.gov.kz/memleket/entities/mfa/page/contacts/contacts/contacts/contacts/contacts/contacts/contacts/contacts/contacts/contacts/contacts/contacts/kontakty-zagranuchrezhdeniy-kazahstana?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2026-10-29T09:12:00Z</dcterms:created>
  <dc:creator>Apache POI</dc:creator>
</cp:coreProperties>
</file>