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Жеке медициналық кітапшаның болуы кімге қажет?</w:t>
        <w:br/>
        <w:br/>
      </w:r>
    </w:p>
    <w:p>
      <w:pPr>
        <w:jc w:val="left"/>
      </w:pPr>
      <w:r>
        <w:rPr>
          <w:b w:val="on"/>
          <w:i w:val="off"/>
          <w:sz w:val="28"/>
        </w:rPr>
        <w:t>Кіріспе</w:t>
        <w:br/>
      </w:r>
    </w:p>
    <w:p>
      <w:pPr>
        <w:jc w:val="left"/>
      </w:pPr>
      <w:r>
        <w:rPr>
          <w:b w:val="off"/>
          <w:i w:val="off"/>
          <w:sz w:val="24"/>
        </w:rPr>
        <w:t>Жеке медициналық кітапша (ЖМК) — міндетті медициналық қарап-тексерулердің нәтижелері және жұмысқа жіберу туралы қорытынды қамтылған электрондық құжат. ЖМК заңнамада міндетті медициналық қарап-тексерулер көзделген белгілі бір кәсіптер мен қызмет салаларының жұмыскерлеріне қажет. 2025 жылғы 1 қаңтардан бастап жеке медициналық кітапшаларды беру, есепке алу және жүргізу электрондық форматта жүзеге асырылады. ЖМК ресімдеу тәртібі Қазақстан Республикасы Денсаулық сақтау министрінің 2020 жылғы 16 қарашадағы № ҚР ДСМ-196/2020 бұйрығымен, ал міндетті медициналық қарап-тексерулерден өтуге тиіс жұмыскерлердің санаттары, тексерулердің көлемі мен мерзімділігі № ҚР ДСМ-131/2020 бұйрығымен белгіленген. Бұл материалда ЖМК кімдерге қажет екені, оны қалай ресімдеуге болатыны, оған қандай мәліметтер енгізілетіні және медициналық қарсы көрсетілімдер болған жағдайда қандай шектеулер қолданылатыны түсіндіріледі.</w:t>
        <w:br/>
      </w:r>
    </w:p>
    <w:p>
      <w:pPr>
        <w:pBdr>
          <w:bottom w:val="thick"/>
        </w:pBdr>
      </w:pPr>
    </w:p>
    <w:p>
      <w:r>
        <w:br/>
      </w:r>
    </w:p>
    <w:p>
      <w:pPr>
        <w:jc w:val="left"/>
      </w:pPr>
      <w:r>
        <w:rPr>
          <w:b w:val="on"/>
          <w:i w:val="off"/>
          <w:sz w:val="28"/>
        </w:rPr>
        <w:t>1. Жеке медициналық кітапшаны беруге кім құқылы?</w:t>
        <w:br/>
      </w:r>
    </w:p>
    <w:p>
      <w:pPr>
        <w:jc w:val="left"/>
      </w:pPr>
      <w:r>
        <w:rPr>
          <w:b w:val="on"/>
          <w:i w:val="on"/>
          <w:sz w:val="24"/>
        </w:rPr>
        <w:t>Нұсқаулық</w:t>
        <w:br/>
      </w:r>
    </w:p>
    <w:p>
      <w:pPr>
        <w:jc w:val="left"/>
      </w:pPr>
      <w:r>
        <w:rPr>
          <w:b w:val="off"/>
          <w:i w:val="off"/>
          <w:sz w:val="24"/>
        </w:rPr>
        <w:t>Жеке медициналық кітапшаларды медициналық қызметке лицензиясы бар және «Ресурстарды басқару жүйесі» ақпараттық жүйесінде тіркелген медициналық ұйымдар меншік нысанына және ведомстволық бағыныстылығына қарамастан береді. ЖМК қалай ресімдеуге болады? Міндетті медициналық қарап-тексерулерді жүргізетін және электрондық ЖМК ресімдейтін медициналық ұйымға жүгініңіз. Кәсібіңіз үшін көзделген медициналық қарап-тексеруден және зертханалық зерттеулерден өтіңіз. Тексеру нәтижелерінің медициналық ақпараттық жүйеге енгізілуін күтіңіз. Медициналық қарсы көрсетілімдер болмаған жағдайда жұмысқа жіберу туралы қорытынды алыңыз. Электрондық ЖМК медицина қызметкерінің электрондық цифрлық қолтаңбасымен және медициналық ұйымның QR-кодымен куәландырылады. ЖМК-ны қайдан көруге болады? Жеке медициналық кітапша туралы мәліметтер eGov Mobile мобильді қосымшасындағы «E-Densaulyk» сервисі арқылы қолжетімді. Медициналық қарап-тексеру ақысын кім төлейді? Төлем тәртібі міндетті медициналық қарап-тексерудің түріне және еңбек қатынастарының шарттарына байланысты. Жұмыс беруші заңнамада белгіленген жағдайларда жұмыскерлердің міндетті медициналық қарап-тексерулерінің ақысын төлеуге міндетті. Жұмысқа орналасу кезіндегі алдын ала медициналық қарап-тексерудің және өзге де қызметтердің ақысын төлеу мәселесін еңбек заңнамасын, еңбек шартының талаптарын және қолданылатын қағидаларды ескере отырып нақтылау қажет. Маңызды! ЖМК нақты жүргізілген медициналық қарап-тексерулердің нәтижелері бойынша ресімделеді. Медициналық қарап-тексеруден өтпей, дайын медициналық кітапшаны сатып алуға жол берілмейді.</w:t>
        <w:br/>
      </w:r>
    </w:p>
    <w:p>
      <w:pPr>
        <w:jc w:val="left"/>
      </w:pPr>
      <w:r>
        <w:rPr>
          <w:b w:val="on"/>
          <w:i w:val="on"/>
          <w:sz w:val="24"/>
        </w:rPr>
        <w:t>Анықтамалық ақпарат</w:t>
        <w:br/>
      </w:r>
    </w:p>
    <w:p>
      <w:pPr>
        <w:jc w:val="left"/>
      </w:pPr>
      <w:r>
        <w:rPr>
          <w:sz w:val="24"/>
        </w:rPr>
        <w:t xml:space="preserve"> </w:t>
      </w:r>
      <w:hyperlink r:id="rId2">
        <w:r>
          <w:t>Жеке медициналық кітапшаларды беру, есепке алу және жүргізу қағидаларын бекіту туралы № ҚР ДСМ-196/2020</w:t>
          <w:br/>
        </w:r>
      </w:hyperlink>
    </w:p>
    <w:p>
      <w:pPr>
        <w:pBdr>
          <w:bottom w:val="thick"/>
        </w:pBdr>
      </w:pPr>
    </w:p>
    <w:p>
      <w:r>
        <w:br/>
      </w:r>
    </w:p>
    <w:p>
      <w:pPr>
        <w:jc w:val="left"/>
      </w:pPr>
      <w:r>
        <w:rPr>
          <w:b w:val="on"/>
          <w:i w:val="off"/>
          <w:sz w:val="28"/>
        </w:rPr>
        <w:t>2. Медицина қызметкері жеке медициналық кітапшаларға қандай деректерді енгізуі керек?</w:t>
        <w:br/>
      </w:r>
    </w:p>
    <w:p>
      <w:pPr>
        <w:jc w:val="left"/>
      </w:pPr>
      <w:r>
        <w:rPr>
          <w:b w:val="on"/>
          <w:i w:val="on"/>
          <w:sz w:val="24"/>
        </w:rPr>
        <w:t>Нұсқаулық</w:t>
        <w:br/>
      </w:r>
    </w:p>
    <w:p>
      <w:pPr>
        <w:jc w:val="left"/>
      </w:pPr>
      <w:r>
        <w:rPr>
          <w:b w:val="off"/>
          <w:i w:val="off"/>
          <w:sz w:val="24"/>
        </w:rPr>
        <w:t>Жеке медициналық кітапша медициналық ақпараттық жүйеде электрондық нысанда қалыптастырылады және жүргізіледі. ЖМК-да қандай мәліметтер қамтылады? Иесінің дербес деректері. Иесінің фотосуреті. Кәсібі, лауазымы және жұмыс орны. Бұрын ауырған инфекциялық аурулары туралы мәліметтер. Дәрігерлік қарап-тексерулердің нәтижелері. Рентгенологиялық зерттеп-қараулардың нәтижелері. Көзделген зертханалық зерттеулердің нәтижелері. Профилактикалық екпелер туралы мәліметтер. Медициналық қорытынды және жұмысқа жіберу мерзімі. Тексеру нәтижелері туралы мәліметтер медициналық ақпараттық жүйеден ЖМК модуліне беріледі. Мамандардың қорытындылары электрондық цифрлық қолтаңбамен куәландырылады. Жеке медициналық кітапшаларды есепке алу медициналық ақпараттық жүйенің электрондық журналында жүзеге асырылады. ЖМК иесінің таңдауы бойынша қазақ немесе орыс тілінде толтырылады. Қате анықталған жағдайда түзетуді медициналық ұйымның уәкілетті қызметкері енгізеді және оны өзінің электрондық цифрлық қолтаңбасымен куәландырады. Маңызды! Электрондық ЖМК ресімдеу үшін бұрынғы тәртіп бойынша мөрлер басылып, қолмен қол қойылатын қағаз журналды жүргізу талап етілмейді.</w:t>
        <w:br/>
      </w:r>
    </w:p>
    <w:p>
      <w:pPr>
        <w:pBdr>
          <w:bottom w:val="thick"/>
        </w:pBdr>
      </w:pPr>
    </w:p>
    <w:p>
      <w:r>
        <w:br/>
      </w:r>
    </w:p>
    <w:p>
      <w:pPr>
        <w:jc w:val="left"/>
      </w:pPr>
      <w:r>
        <w:rPr>
          <w:b w:val="on"/>
          <w:i w:val="off"/>
          <w:sz w:val="28"/>
        </w:rPr>
        <w:t>3. Қызметкерлерге жеке медициналық кітапшасының болуы талап етілетін жұмыс санаттарының тізбесі</w:t>
        <w:br/>
      </w:r>
    </w:p>
    <w:p>
      <w:pPr>
        <w:jc w:val="left"/>
      </w:pPr>
      <w:r>
        <w:rPr>
          <w:b w:val="on"/>
          <w:i w:val="on"/>
          <w:sz w:val="24"/>
        </w:rPr>
        <w:t>Нұсқаулық</w:t>
        <w:br/>
      </w:r>
    </w:p>
    <w:p>
      <w:pPr>
        <w:jc w:val="left"/>
      </w:pPr>
      <w:r>
        <w:rPr>
          <w:b w:val="off"/>
          <w:i w:val="off"/>
          <w:sz w:val="24"/>
        </w:rPr>
        <w:t>Міндетті медициналық қарап-тексерулер белгілі бір кәсіптер мен қызмет салаларының жұмыскерлері үшін көзделген. Негізгі санаттарға мыналар жатады: Қоғамдық тамақтану, тамақ өнеркәсібі, азық-түлік саудасы және тамақ өнімдерін тасымалдау салаларының жұмыскерлері. Кремді кондитерлік өнімдер өндірісінің және балалар сүт асүйлерінің жұмыскерлері. Жолаушыларға қызмет көрсету ұйымдарының жұмыскерлері және жолаушылар көлігінің жекелеген түрлерінің персоналы. Білім беру ұйымдарының, мектепке дейінгі ұйымдардың, балалар үйлерінің және сауықтыру мекемелерінің жұмыскерлері. Медицина қызметкерлері және медициналық ұйымдар персоналының жекелеген санаттары. Қан қызметі ұйымдарының, зертханалардың жұмыскерлері және инвазиялық рәсімдерді орындайтын медицина қызметкерлері. Санаторийлердің, пансионаттардың және арнаулы әлеуметтік қызметтер көрсететін ұйымдардың жұмыскерлері. Халыққа тұрмыстық қызмет көрсететін жекелеген объектілердің, оның ішінде шаштараздардың, косметологиялық салондардың, моншалардың, сауналардың, кір жуатын орындардың және химиялық тазалау орындарының жұмыскерлері. Бассейндердің, сумен емдеу орындарының және спорттық-сауықтыру ұйымдарының жұмыскерлері. Қонақүйлердің, мотельдердің, жатақханалардың және кемпингтердің жекелеген жұмыскерлері. Дәрілік заттарды дайындаумен, қаптаумен және өткізумен айналысатын дәріханалар мен фармацевтикалық ұйымдардың жұмыскерлері. Су құбыры құрылыстарының, сумен жабдықтау және кәріз жүйелерінің жұмыскерлері. Жұмыскерлері міндетті медициналық қарап-тексерулерден өтуге жататын объектілерде практикадан өтетін оқушылар мен студенттер. Медициналық қарап-тексеруден қаншалықты жиі өту қажет? Қарап-тексерудің мерзімділігі кәсіпке және зерттеу түріне байланысты. Мысалы: Қоғамдық тамақтану саласының жұмыскерлері әрбір 12 ай сайын флюорографиядан, ал жекелеген зертханалық зерттеулерден әрбір 6 ай сайын өтеді. Тамақ өнеркәсібі және азық-түлік саудасы салаларының жұмыскерлері үшін әрбір 12 ай сайын тексерулер көзделген. Медицина персоналының жекелеген санаттары үшін жыл сайынғы тексерулер және өзге мерзімділікпен жүргізілетін қосымша зерттеулер көзделген. Маусымдық балалар сауықтыру ұйымдарының жұмыскерлері маусым басталғанға дейін көзделген тексерулерден өтеді. Зерттеулердің нақты тізбесі мен олардың мерзімділігі қолданыстағы өзгерістерді ескере отырып, № ҚР ДСМ-131/2020 бұйрығына 1-қосымшада айқындалады. Маңызды! Міндетті медициналық қарап-тексеруден өту және жеке медициналық кітапшаны ресімдеу қажеттілігі орындалатын жұмыстың сипатына қарай айқындалады. Міндетті медициналық қарап-тексерулерден өтуге жататын жұмыскерлердің барлық санаттары ЖМК ресімдеудің бір тобына жатпайды.</w:t>
        <w:br/>
      </w:r>
    </w:p>
    <w:p>
      <w:pPr>
        <w:jc w:val="left"/>
      </w:pPr>
      <w:r>
        <w:rPr>
          <w:b w:val="on"/>
          <w:i w:val="on"/>
          <w:sz w:val="24"/>
        </w:rPr>
        <w:t>Анықтамалық ақпарат</w:t>
        <w:br/>
      </w:r>
    </w:p>
    <w:p>
      <w:pPr>
        <w:jc w:val="left"/>
      </w:pPr>
      <w:r>
        <w:rPr>
          <w:sz w:val="24"/>
        </w:rPr>
        <w:t xml:space="preserve"> </w:t>
      </w:r>
      <w:hyperlink r:id="rId3">
        <w:r>
          <w:t>Бұйрық м. а. ҚР Денсаулық сақтау министрінің м. а. 2020 жылғы 15 қазандағы № ҚР ДСМ-131/2020 "міндетті медициналық қарап-тексеруге жататын адамдардың нысаналы топтарын, сондай-ақ оларды жүргізу қағидалары мен кезеңділігін, зертханалық және функционалдық зерттеулердің, медициналық қарсы көрсетілімдердің көлемін, зиянды және (немесе) қауіпті өндірістік факторлардың, кәсіптер мен жұмыстардың тізбесін бекіту туралы, оларды орындау кезінде жұмысқа орналасу кезінде алдын ала міндетті медициналық қарап-тексерулер және мерзімді міндетті медициналық қарап-тексерулер және "алдын ала міндетті медициналық қарап-тексеруден өту" мемлекеттік қызмет көрсету қағидалары жүргізіледі»</w:t>
          <w:br/>
        </w:r>
      </w:hyperlink>
    </w:p>
    <w:p>
      <w:pPr>
        <w:pBdr>
          <w:bottom w:val="thick"/>
        </w:pBdr>
      </w:pPr>
    </w:p>
    <w:p>
      <w:r>
        <w:br/>
      </w:r>
    </w:p>
    <w:p>
      <w:pPr>
        <w:jc w:val="left"/>
      </w:pPr>
      <w:r>
        <w:rPr>
          <w:b w:val="on"/>
          <w:i w:val="off"/>
          <w:sz w:val="28"/>
        </w:rPr>
        <w:t>4. Жұмысқа жіберуге медициналық қарсы көрсетілімдер</w:t>
        <w:br/>
      </w:r>
    </w:p>
    <w:p>
      <w:pPr>
        <w:jc w:val="left"/>
      </w:pPr>
      <w:r>
        <w:rPr>
          <w:b w:val="on"/>
          <w:i w:val="on"/>
          <w:sz w:val="24"/>
        </w:rPr>
        <w:t>Нұсқаулық</w:t>
        <w:br/>
      </w:r>
    </w:p>
    <w:p>
      <w:pPr>
        <w:jc w:val="left"/>
      </w:pPr>
      <w:r>
        <w:rPr>
          <w:b w:val="off"/>
          <w:i w:val="off"/>
          <w:sz w:val="24"/>
        </w:rPr>
        <w:t>Міндетті медициналық қарап-тексерулер көзделген кәсіптер бойынша жұмысқа жіберу жұмыскердің денсаулық жағдайы мен медициналық қарсы көрсетілімдері ескеріле отырып жүзеге асырылады. Тиісті жұмысты орындауға қарсы көрсетілім болып табылатын инфекциялық немесе паразиттік ауру, сондай-ақ инфекциялық аурулар қоздырғыштарын тасымалдаушылық анықталған жағдайда медицина қызметкері азаматты емделу үшін медициналық ұйымға жолдайды. Одан әрі жұмысқа жіберу мүмкіндігі туралы мәселе белгіленген талаптарға сәйкес қажетті тексеру мен емдеуден өткеннен кейін шешіледі. Медициналық қарсы көрсетілімдер анықталса, не істеу керек? Медициналық қорытынды мен маманның ұсынымдарын алыңыз. Қажет болған жағдайда емделіп, қосымша тексеруден өтіңіз. Уақытша қарсы көрсетілімдер жойылғаннан кейін жұмысқа жіберу мүмкіндігін қайта бағалау үшін медициналық ұйымға жүгініңіз. Қарсы көрсетілімдер болмаған жағдайда медициналық ұйым электрондық жеке медициналық кітапшада (ЖМК) тиісті қорытындыны ресімдейді. Маңызды! Медициналық қарсы көрсетілімдердің тізбесі орындалатын жұмыс түріне байланысты. Белгілі бір диагноздың болуы барлық жағдайда кәсіби қызметпен айналысуға тұрақты тыйым салынатынын білдірмейді.</w:t>
        <w:br/>
      </w:r>
    </w:p>
    <w:p>
      <w:pPr>
        <w:pBdr>
          <w:bottom w:val="thick"/>
        </w:pBdr>
      </w:pPr>
    </w:p>
    <w:p>
      <w:r>
        <w:br/>
      </w:r>
    </w:p>
    <w:p>
      <w:pPr>
        <w:jc w:val="left"/>
      </w:pPr>
      <w:r>
        <w:rPr>
          <w:b w:val="on"/>
          <w:i w:val="off"/>
          <w:sz w:val="28"/>
        </w:rPr>
        <w:t>5. Заң талаптарын бұзғаны үшін жауапкершілік</w:t>
        <w:br/>
      </w:r>
    </w:p>
    <w:p>
      <w:pPr>
        <w:jc w:val="left"/>
      </w:pPr>
      <w:r>
        <w:rPr>
          <w:b w:val="on"/>
          <w:i w:val="on"/>
          <w:sz w:val="24"/>
        </w:rPr>
        <w:t>Нұсқаулық</w:t>
        <w:br/>
      </w:r>
    </w:p>
    <w:p>
      <w:pPr>
        <w:jc w:val="left"/>
      </w:pPr>
      <w:r>
        <w:rPr>
          <w:b w:val="off"/>
          <w:i w:val="off"/>
          <w:sz w:val="24"/>
        </w:rPr>
        <w:t>Жеке медициналық кітапша міндетті медициналық қарап-тексеру мен көзделген зертханалық зерттеулердің нәтижелері бойынша ғана ресімделеді. Жалған медициналық құжаттарды пайдалану, көрінеу анық емес мәліметтерді енгізу және заңнаманың өзге де талаптарын бұзу Қазақстан Республикасының заңнамасына сәйкес жауаптылыққа әкеп соғуы мүмкін. Қазақстан Республикасы Қылмыстық кодексінің 385-бабында құжаттарды қолдан жасау, жалған құжаттарды дайындау немесе өткізу, сондай-ақ заңда көзделген құқық бұзушылық белгілері болған жағдайда көрінеу жалған құжатты пайдалану үшін жауаптылық көзделген. ЖМК түпнұсқалығын қалай тексеруге болады? Электрондық ЖМК медицина қызметкерінің электрондық цифрлық қолтаңбасымен және медициналық ұйымның QR-кодымен куәландырылады. Жұмыскерлерге міндетті медициналық қарап-тексерулерден тек тиісті лицензиясы бар медициналық ұйымдарда өту ұсынылады. Маңызды! Медициналық қарап-тексеруден өтпей медициналық кітапшаларды сатып алмаңыз және дербес деректеріңізді белгісіз делдалдарға бермеңіз.</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Қылмыстық кодексi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652" TargetMode="External" Type="http://schemas.openxmlformats.org/officeDocument/2006/relationships/hyperlink"/><Relationship Id="rId3" Target="https://adilet.zan.kz/kaz/docs/V2000021443" TargetMode="External" Type="http://schemas.openxmlformats.org/officeDocument/2006/relationships/hyperlink"/><Relationship Id="rId4" Target="/legalacts/details/K140000022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2026-10-29T00:53:40Z</dcterms:created>
  <dc:creator>Apache POI</dc:creator>
</cp:coreProperties>
</file>