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Форс-мажор басталғаны туралы куәлікті қайдан алуға болады</w:t>
        <w:br/>
        <w:br/>
      </w:r>
    </w:p>
    <w:p>
      <w:pPr>
        <w:jc w:val="left"/>
      </w:pPr>
      <w:r>
        <w:rPr>
          <w:b w:val="on"/>
          <w:i w:val="off"/>
          <w:sz w:val="28"/>
        </w:rPr>
        <w:t>Кіріспе</w:t>
        <w:br/>
      </w:r>
    </w:p>
    <w:p>
      <w:pPr>
        <w:jc w:val="left"/>
      </w:pPr>
      <w:r>
        <w:rPr>
          <w:b w:val="off"/>
          <w:i w:val="off"/>
          <w:sz w:val="24"/>
        </w:rPr>
        <w:t>Еңсерілмейтін күш мән-жайлары (форс-мажор) — осы жағдайларда төтенше және алдын алуға болмайтын, шарттық міндеттемелердің тиісінше орындалуына кедергі келтіруі мүмкін мән-жайлар. Қазақстан Республикасының азаматтық заңнамасына сәйкес, мұндай мән-жайлардың болуы заңда белгіленген талаптар сақталған жағдайда міндеттемені бұзғаны үшін жауапкершіліктен босатуға негіз болуы мүмкін. Еңсерілмейтін күш мән-жайларын растау үшін құзыретті органдардың құжаттары, тараптардың хат алмасуы және басқа да дәлелдемелер, оның ішінде форс-мажор туралы куәлік пайдаланылуы мүмкін. Куәлік жауапкершіліктен автоматты түрде босатпайды. Құқықтық салдарлар заңнама, шарт талаптары және нақты мән-жайлар ескеріле отырып айқындалады.</w:t>
        <w:br/>
      </w:r>
    </w:p>
    <w:p>
      <w:pPr>
        <w:pBdr>
          <w:bottom w:val="thick"/>
        </w:pBdr>
      </w:pPr>
    </w:p>
    <w:p>
      <w:r>
        <w:br/>
      </w:r>
    </w:p>
    <w:p>
      <w:pPr>
        <w:jc w:val="left"/>
      </w:pPr>
      <w:r>
        <w:rPr>
          <w:b w:val="on"/>
          <w:i w:val="off"/>
          <w:sz w:val="28"/>
        </w:rPr>
        <w:t>1. Форс-мажорды куәландыруды кім жүзеге асырады</w:t>
        <w:br/>
      </w:r>
    </w:p>
    <w:p>
      <w:pPr>
        <w:jc w:val="left"/>
      </w:pPr>
      <w:r>
        <w:rPr>
          <w:b w:val="on"/>
          <w:i w:val="on"/>
          <w:sz w:val="24"/>
        </w:rPr>
        <w:t>Нұсқаулық</w:t>
        <w:br/>
      </w:r>
    </w:p>
    <w:p>
      <w:pPr>
        <w:jc w:val="left"/>
      </w:pPr>
      <w:r>
        <w:rPr>
          <w:b w:val="off"/>
          <w:i w:val="off"/>
          <w:sz w:val="24"/>
        </w:rPr>
        <w:t>Еңсерілмейтін күш (форс-мажор) мән-жайларын және «Hardship» мән-жайларын куәландыруды «Қазақстанның сыртқы сауда палатасы» ЖШС (ҚССП) жүзеге асырады. Куәландыру тәртібі ҚССП Басқарма төрағасының 2025 жылғы 3 шілдедегі № 26 бұйрығымен бекітілген Ережемен (кейінгі өзгерістерімен) реттеледі. Форс-мажор — міндеттемелерді орындауға кедергі келтіретін төтенше және алдын алуға болмайтын мән-жайлар. Hardship — шартты орындау тараптардың бірі үшін шамадан тыс ауыртпалық тудыратын мән-жайлардың елеулі өзгеруі. Hardship жағдайының құқықтық салдарлары форс-мажор салдарларынан бөлек айқындалады. Қолайсыз мән-жайлардың болуы өздігінен жауапкершіліктен автоматты түрде босатуды білдірмейді. Шарт талаптарын және туындаған мән-жайлар мен міндеттемені орындау мүмкін еместігі арасындағы себеп-салдарлық байланысты ескеру қажет. Қазақстанның сыртқы сауда палатасының байланыс деректері Мекенжайы: Астана қаласы, Нұра ауданы, Тұран даңғылы, 19/2, Estra бизнес орталығы, 4-қабат. Қабылдау бөлмесінің телефоны: +7 (7172) 47-28-81. Форс-мажор мән-жайларын куәландыру мәселелері бойынша телефон: +7 708 585 4281. Қосымша телефон: +7 (7172) 27-96-16, ішкі нөмірі 207. Электрондық пошта: kazcic@atameken.kz. Ресми сайт: kazcic.kz.</w:t>
        <w:br/>
      </w:r>
    </w:p>
    <w:p>
      <w:pPr>
        <w:pBdr>
          <w:bottom w:val="thick"/>
        </w:pBdr>
      </w:pPr>
    </w:p>
    <w:p>
      <w:r>
        <w:br/>
      </w:r>
    </w:p>
    <w:p>
      <w:pPr>
        <w:jc w:val="left"/>
      </w:pPr>
      <w:r>
        <w:rPr>
          <w:b w:val="on"/>
          <w:i w:val="off"/>
          <w:sz w:val="28"/>
        </w:rPr>
        <w:t>2. Форс-мажор туралы куәлікті алу үшін қандай құжаттар қажет</w:t>
        <w:br/>
      </w:r>
    </w:p>
    <w:p>
      <w:pPr>
        <w:jc w:val="left"/>
      </w:pPr>
      <w:r>
        <w:rPr>
          <w:b w:val="on"/>
          <w:i w:val="on"/>
          <w:sz w:val="24"/>
        </w:rPr>
        <w:t>Нұсқаулық</w:t>
        <w:br/>
      </w:r>
    </w:p>
    <w:p>
      <w:pPr>
        <w:jc w:val="left"/>
      </w:pPr>
      <w:r>
        <w:rPr>
          <w:b w:val="off"/>
          <w:i w:val="off"/>
          <w:sz w:val="24"/>
        </w:rPr>
        <w:t>Куәлік беру туралы мәселені қарау үшін өтініш беруші шарттық міндеттемелердің бар екенін, олардың орындалуына кедергі келтіретін мән-жайларды және олардың арасындағы байланысты растайтын құжаттарды дайындауы қажет. Өтініштің сипатына қарай мынадай құжаттар талап етілуі мүмкін: Еңсерілмейтін күш мән-жайларын куәландыру туралы өтініш. Шарт (келісімшарт), оған қосымшалар, ерекшеліктер және қосымша келісімдер. Тиісті мән-жайлардың туындағанын растайтын құжаттар. Мән-жайларды және олардың салдарын растайтын құзыретті органдардың құжаттары. Контрагентпен хат алмасу және мән-жайлардың міндеттемелерді орындауға әсерін растайтын басқа да материалдар. Қазақстан Республикасынан тыс жерлерде туындаған мән-жайлар бойынша тиісті шет мемлекеттің уәкілетті органдарының немесе ұйымдарының құжаттары талап етілуі мүмкін. Құжаттардың нақты тізбесін, өтініш беру тәртібін, қарау мерзімін және куәлік беру шарттарын Қазақстанның сыртқы сауда палатасының қолданыстағы Ережесіне сәйкес нақтылау қажет. Өзекті талаптар туралы ақпарат алу үшін Қазақстанның сыртқы сауда палатасына тікелей жүгінуге болады. Маңызды: форс-мажор туралы куәлік сот шешімі болып табылмайды және жауапкершіліктен босатуға кепілдік бермейді. Дау туындаған жағдайда мән-жайлар мен дәлелдемелерді бағалауды сот жүзеге асырады.</w:t>
        <w:br/>
      </w:r>
    </w:p>
    <w:p>
      <w:pPr>
        <w:pBdr>
          <w:bottom w:val="thick"/>
        </w:pBdr>
      </w:pPr>
    </w:p>
    <w:p>
      <w:r>
        <w:br/>
      </w:r>
    </w:p>
    <w:p>
      <w:pPr>
        <w:jc w:val="left"/>
      </w:pPr>
      <w:r>
        <w:rPr>
          <w:b w:val="on"/>
          <w:i w:val="off"/>
          <w:sz w:val="28"/>
        </w:rPr>
        <w:t>3. Форс-мажорды куәландыру бойынша қызметтердің құны қандай</w:t>
        <w:br/>
      </w:r>
    </w:p>
    <w:p>
      <w:pPr>
        <w:jc w:val="left"/>
      </w:pPr>
      <w:r>
        <w:rPr>
          <w:b w:val="on"/>
          <w:i w:val="on"/>
          <w:sz w:val="24"/>
        </w:rPr>
        <w:t>Нұсқаулық</w:t>
        <w:br/>
      </w:r>
    </w:p>
    <w:p>
      <w:pPr>
        <w:jc w:val="left"/>
      </w:pPr>
      <w:r>
        <w:rPr>
          <w:b w:val="off"/>
          <w:i w:val="off"/>
          <w:sz w:val="24"/>
        </w:rPr>
        <w:t>Еңсерілмейтін күш мән-жайларын және «Hardship» мән-жайларын куәландыру ақылы негізде жүзеге асырылады. Қазақстанның сыртқы сауда палатасының ресми сайтында орналастырылған ақпаратқа сәйкес, мынадай тарифтер көзделген: Мерзімі өткен міндеттеменің сомасы 100 000 теңгеге дейін қоса алғанда: құжаттарды құқықтық талдау — 15 АЕК. Куәландыру құны құқықтық талдау құнына енгізілген. Мерзімі өткен міндеттеменің сомасы 100 000 теңгеден асқан жағдайда: құжаттарды құқықтық талдау үшін 15 АЕК және қосымша мерзімі өткен (орындалмаған) міндеттеме сомасының 1%-ы. Консультация: тегін. Теңгемен төленетін төлем мөлшері тиісті жылға белгіленген айлық есептік көрсеткішке (АЕК), сондай-ақ қолданылатын төлем шарттарына байланысты болады. Өтініш берер алдында қызметтің түпкілікті құнын, төлем тәртібін және қосылған құн салығының (ҚҚС) қолданылуын тікелей Қазақстанның сыртқы сауда палатасынан нақтылау ұсынылады. Ресми ақпарат: Қазақстанның сыртқы сауда палатасы — еңсерілмейтін күш мән-жайларын куәландыру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2026-10-29T20:21:58Z</dcterms:created>
  <dc:creator>Apache POI</dc:creator>
</cp:coreProperties>
</file>