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ЭКҰ квотасын қалай алуға болады</w:t>
        <w:br/>
        <w:br/>
      </w:r>
    </w:p>
    <w:p>
      <w:pPr>
        <w:jc w:val="left"/>
      </w:pPr>
      <w:r>
        <w:rPr>
          <w:b w:val="on"/>
          <w:i w:val="off"/>
          <w:sz w:val="28"/>
        </w:rPr>
        <w:t>Кіріспе</w:t>
        <w:br/>
      </w:r>
    </w:p>
    <w:p>
      <w:pPr>
        <w:jc w:val="left"/>
      </w:pPr>
      <w:r>
        <w:rPr>
          <w:b w:val="off"/>
          <w:i w:val="off"/>
          <w:sz w:val="24"/>
        </w:rPr>
        <w:t>Экстракорпоралдық ұрықтандыру (ЭКҰ) — қосалқы репродуктивтік әдістер мен технологияларға (ҚРТ) жататын бедеулікті емдеу әдістерінің бірі. Қазақстанда белгіленген медициналық өлшемшарттарға сәйкес келетін азаматтар міндетті әлеуметтік медициналық сақтандыру (МӘМС) жүйесі шеңберінде қосалқы репродуктивтік технологияларды қолдану арқылы бедеулікті емдеу қызметін ала алады. ЭКҰ жүргізу тәртібі, медициналық көрсетілімдер, қарсы көрсетілімдер және пациенттерді іріктеу шарттары Қазақстан Республикасы Денсаулық сақтау министрінің 2020 жылғы 15 желтоқсандағы № ҚР ДСМ-272/2020 «Қосалқы репродуктивтік әдістер мен технологияларды жүргізу қағидалары мен шарттарын бекіту туралы» бұйрығымен айқындалады. Жолдама алу үшін медициналық зерттеп-қараудан өтіп, бейінді маманның қорытындысын алу және құжаттарды қараудың белгіленген рәсімінен өту қажет. Бұл материалда МӘМС жүйесі шеңберінде ЭКҰ алуға кімдердің үміткер бола алатыны, медициналық зерттеп-қараудан қалай өту, клиниканы таңдау және жолдама алу тәртібі түсіндіріледі.</w:t>
        <w:br/>
      </w:r>
    </w:p>
    <w:p>
      <w:pPr>
        <w:pBdr>
          <w:bottom w:val="thick"/>
        </w:pBdr>
      </w:pPr>
    </w:p>
    <w:p>
      <w:r>
        <w:br/>
      </w:r>
    </w:p>
    <w:p>
      <w:pPr>
        <w:jc w:val="left"/>
      </w:pPr>
      <w:r>
        <w:rPr>
          <w:b w:val="on"/>
          <w:i w:val="off"/>
          <w:sz w:val="28"/>
        </w:rPr>
        <w:t>1. ЭКҰ қанша тұрады</w:t>
        <w:br/>
      </w:r>
    </w:p>
    <w:p>
      <w:pPr>
        <w:jc w:val="left"/>
      </w:pPr>
      <w:r>
        <w:rPr>
          <w:b w:val="on"/>
          <w:i w:val="on"/>
          <w:sz w:val="24"/>
        </w:rPr>
        <w:t>Нұсқаулық</w:t>
        <w:br/>
      </w:r>
    </w:p>
    <w:p>
      <w:pPr>
        <w:jc w:val="left"/>
      </w:pPr>
      <w:r>
        <w:rPr>
          <w:b w:val="off"/>
          <w:i w:val="off"/>
          <w:sz w:val="24"/>
        </w:rPr>
        <w:t>Қазақстан Республикасында қосалқы репродуктивтік әдістер мен технологияларды (ҚРТ) қолдану арқылы бедеулікті емдеу міндетті әлеуметтік медициналық сақтандыру (МӘМС) жүйесі шеңберінде немесе ақылы негізде жүргізілуі мүмкін. МӘМС жүйесі шеңберіндегі ЭКҰ Белгіленген іріктеу өлшемшарттарына сәйкес келетін және МӘМС жүйесінде медициналық көмек алуға құқығы бар Қазақстан Республикасының азаматтарына ЭКҰ рәсімі көзделген медициналық көмек көлемі шегінде МӘМС жүйесінің қаражаты есебінен көрсетіледі. Бағдарлама аналық бездерді ынталандыруды, аналық жасушаларды алуды, ұрықтандыруды, эмбриондарды өсіруді және көшіруді, сондай-ақ қағидаларда көзделген басқа да кезеңдерді қамтуы мүмкін. Қандай шығындар МӘМС жүйесіне кірмейді? Жыныс жасушаларын, эмбриондарды және репродуктивтік ағзалардың тіндерін дербес криоконсервациялау МӘМС қызметтерінің тізбесіне кірмейді. Қағидаларда көзделген жағдайларда донорлық жыныс жасушаларын пайдалану және имплантацияға дейінгі генетикалық тестілеуді жүргізу пациенттің өз қаражаты есебінен төлеуді талап етуі мүмкін. Ақылы ЭКҰ МӘМС жүйесі шеңберінде рәсімнен өту құқығы болмаған жағдайда немесе пациенттің қалауы бойынша емдеу ақылы негізде жүргізілуі мүмкін. Ақылы бағдарламаның құнын медициналық ұйым айқындайды және ол көрсетілетін медициналық қызметтердің тізбесіне байланысты болады. Маңызды! Емдеуді бастамас бұрын таңдалған клиникадан рәсімнің қандай кезеңдері қаржыландырылатын бағдарламаға кіретінін және қандай қызметтер үшін бөлек ақы төлеу қажет болуы мүмкін екенін нақтылау қажет.</w:t>
        <w:br/>
      </w:r>
    </w:p>
    <w:p>
      <w:pPr>
        <w:jc w:val="left"/>
      </w:pPr>
      <w:r>
        <w:rPr>
          <w:b w:val="on"/>
          <w:i w:val="on"/>
          <w:sz w:val="24"/>
        </w:rPr>
        <w:t>Анықтамалық ақпарат</w:t>
        <w:br/>
      </w:r>
    </w:p>
    <w:p>
      <w:pPr>
        <w:jc w:val="left"/>
      </w:pPr>
      <w:r>
        <w:rPr>
          <w:sz w:val="24"/>
        </w:rPr>
        <w:t xml:space="preserve"> </w:t>
      </w:r>
      <w:hyperlink r:id="rId2">
        <w:r>
          <w:t>"Халық денсаулығы және денсаулық сақтау жүйесі туралы" ҚР Кодексі</w:t>
          <w:br/>
        </w:r>
      </w:hyperlink>
    </w:p>
    <w:p>
      <w:pPr>
        <w:jc w:val="left"/>
      </w:pPr>
      <w:r>
        <w:rPr>
          <w:sz w:val="24"/>
        </w:rPr>
        <w:t xml:space="preserve"> </w:t>
      </w:r>
      <w:hyperlink r:id="rId3">
        <w:r>
          <w:t>"Қосалқы репродуктивтік әдістер мен технологияларды жүргізу қағидалары мен шарттарын бекіту туралы"</w:t>
          <w:br/>
        </w:r>
      </w:hyperlink>
    </w:p>
    <w:p>
      <w:pPr>
        <w:pBdr>
          <w:bottom w:val="thick"/>
        </w:pBdr>
      </w:pPr>
    </w:p>
    <w:p>
      <w:r>
        <w:br/>
      </w:r>
    </w:p>
    <w:p>
      <w:pPr>
        <w:jc w:val="left"/>
      </w:pPr>
      <w:r>
        <w:rPr>
          <w:b w:val="on"/>
          <w:i w:val="off"/>
          <w:sz w:val="28"/>
        </w:rPr>
        <w:t>2. Квотаға кім өтініш бере алады</w:t>
        <w:br/>
      </w:r>
    </w:p>
    <w:p>
      <w:pPr>
        <w:jc w:val="left"/>
      </w:pPr>
      <w:r>
        <w:rPr>
          <w:b w:val="on"/>
          <w:i w:val="on"/>
          <w:sz w:val="24"/>
        </w:rPr>
        <w:t>Нұсқаулық</w:t>
        <w:br/>
      </w:r>
    </w:p>
    <w:p>
      <w:pPr>
        <w:jc w:val="left"/>
      </w:pPr>
      <w:r>
        <w:rPr>
          <w:b w:val="off"/>
          <w:i w:val="off"/>
          <w:sz w:val="24"/>
        </w:rPr>
        <w:t>Медициналық көрсетілімдері бар және белгіленген іріктеу өлшемшарттарына сәйкес келетін Қазақстан Республикасының азаматтары МӘМС жүйесі шеңберінде ЭКҰ рәсімінен өтуге үміткер бола алады. Іріктеудің негізгі шарттары ЭКҰ жүргізу мәселесін қарау кезінде мыналар ескеріледі: Бедеулік диагнозының анықталған болуы. Әйелдің жасы — «Емдеуге жатқызу бюросы» порталына енгізілген сәтте 42 жасқа дейін. Аналық без резервінің қанағаттанарлық болуы. Рәсімді жүргізуге және жүктіліктің басталуына кедергі келтіретін факторлардың болмауы. Әйел мен ер адамның, оның ішінде ер адам факторына байланысты бедеулік кезіндегі медициналық зерттеп-қарау нәтижелері. ЭКҰ жүргізуге және эмбриондарды көшіруге медициналық қарсы көрсетілімдердің болмауы. Аналық без резерві қалай бағаланады? МӘМС жүйесі шеңберінде іріктеу кезінде белгіленген көрсеткіштердің кемінде екеуінің болуы ескеріледі: антимюллер гормоны (АМГ) — 0,8 нг/мл-ден жоғары; фолликулды ынталандыратын гормон (ФЫГ) — етеккір циклінің 2–5-күндері 12-ден төмен; ультрадыбыстық зерттеу нәтижелері бойынша қағидаларда белгіленген антралдық фолликулдар саны. Іріктеу өлшемшарттарына сәйкестігі туралы түпкілікті қорытынды медициналық зерттеп-қарау нәтижелері бойынша қабылданады. Қандай қарсы көрсетілімдер бар? Қарсы көрсетілімдерге жүктілікке тыйым салынатын аурулар мен жағдайлар, жедел қабыну аурулары, жатыр мен аналық бездердің жекелеген аурулары, сондай-ақ ҚРТ жүргізу қағидаларында айқындалған басқа да жағдайлар жатуы мүмкін. Қандай зерттеп-қараулардан өту қажет? Зерттеп-қараулар тізбесі ҚРТ жүргізу қағидаларына 1-қосымшада айқындалған және зертханалық зерттеулерді, репродуктивтік денсаулықты бағалауды және мамандардың қажетті консультацияларын қамтиды. Зерттеу нәтижелерінің жарамдылық мерзімі зерттеу түріне байланысты әртүрлі болады. Мысалы, микропреципитация реакциясы әдісімен мерезге жүргізілген серологиялық зерттеу нәтижесінің жарамдылық мерзімі 30 күнді құрайды. Соматикалық аурулар болған жағдайда ЭКҰ жүргізер алдында № 026/у нысаны бойынша дәрігерлік-консультациялық комиссияның қорытындысы қажет болуы мүмкін. Маңызды! Жекелеген көрсеткіштерге сәйкес келу жолдаманың автоматты түрде берілетінін білдірмейді. Шешім барлық белгіленген өлшемшарттар мен медициналық құжаттарды бағалағаннан кейін қабылданады.</w:t>
        <w:br/>
      </w:r>
    </w:p>
    <w:p>
      <w:pPr>
        <w:jc w:val="left"/>
      </w:pPr>
      <w:r>
        <w:rPr>
          <w:b w:val="on"/>
          <w:i w:val="on"/>
          <w:sz w:val="24"/>
        </w:rPr>
        <w:t>Анықтамалық ақпарат</w:t>
        <w:br/>
      </w:r>
    </w:p>
    <w:p>
      <w:pPr>
        <w:jc w:val="left"/>
      </w:pPr>
      <w:r>
        <w:rPr>
          <w:sz w:val="24"/>
        </w:rPr>
        <w:t xml:space="preserve"> </w:t>
      </w:r>
      <w:hyperlink r:id="rId4">
        <w:r>
          <w:t>Қосалқы репродуктивтік әдістер мен технологияларды жүргізу қағидалары мен шарттарын бекіту туралы</w:t>
          <w:br/>
        </w:r>
      </w:hyperlink>
    </w:p>
    <w:p>
      <w:pPr>
        <w:pBdr>
          <w:bottom w:val="thick"/>
        </w:pBdr>
      </w:pPr>
    </w:p>
    <w:p>
      <w:r>
        <w:br/>
      </w:r>
    </w:p>
    <w:p>
      <w:pPr>
        <w:jc w:val="left"/>
      </w:pPr>
      <w:r>
        <w:rPr>
          <w:b w:val="on"/>
          <w:i w:val="off"/>
          <w:sz w:val="28"/>
        </w:rPr>
        <w:t>3. Қандай клиникалар ЭКҰ процедурасына квоталар ұсынады</w:t>
        <w:br/>
      </w:r>
    </w:p>
    <w:p>
      <w:pPr>
        <w:jc w:val="left"/>
      </w:pPr>
      <w:r>
        <w:rPr>
          <w:b w:val="on"/>
          <w:i w:val="on"/>
          <w:sz w:val="24"/>
        </w:rPr>
        <w:t>Нұсқаулық</w:t>
        <w:br/>
      </w:r>
    </w:p>
    <w:p>
      <w:pPr>
        <w:jc w:val="left"/>
      </w:pPr>
      <w:r>
        <w:rPr>
          <w:b w:val="off"/>
          <w:i w:val="off"/>
          <w:sz w:val="24"/>
        </w:rPr>
        <w:t>МӘМС жүйесі шеңберінде ЭКҰ рәсімдерін тиісті медициналық көмек көрсетуге қатысатын және белгіленген талаптарға сәйкес келетін медициналық ұйымдар жүргізеді. Пациент қосалқы репродуктивтік әдістер мен технологияларды қолдану арқылы ем алу үшін медициналық ұйымды таңдауға құқылы. Клиниканы қалай таңдауға болады? МӘМС жүйесі шеңберінде ЭКҰ қызметтерін көрсететін медициналық ұйымдардың өзекті тізбесін нақтылаңыз. Таңдалған клиниканың МӘМС шеңберінде тиісті қызметтерді көрсетуге қатысатынына көз жеткізіңіз. Рәсімді жүргізу шарттарымен және пациенттерді қабылдау тәртібімен танысыңыз. Жолдаманы ресімдеу кезінде таңдаған медициналық ұйымыңыз туралы хабарлаңыз. Клиникалар қандай талаптарға сәйкес келуі тиіс? Бағдарламаға қатысатын медициналық ұйымдар лицензияның, қажетті тәжірибенің, білікті мамандардың, жабдықтардың және зертханалық базаның болуын қоса алғанда, белгіленген өлшемшарттарға сәйкес келуге тиіс. Клиникалардың тізбесін қайдан нақтылауға болады? МӘМС жүйесінде қызмет көрсететін медициналық ұйымдар туралы өзекті ақпаратты Әлеуметтік медициналық сақтандыру қорынан, өзіңіз тіркелген емханадан немесе өңірлік денсаулық сақтау басқармасынан алуға болады. Маңызды! Клиникалардың тізбесі және олардың бағдарламаға қатысуы өзгеруі мүмкін. Жолдаманы ресімдеу алдында өзекті мәліметтерді нақтылау қажет.</w:t>
        <w:br/>
      </w:r>
    </w:p>
    <w:p>
      <w:pPr>
        <w:pBdr>
          <w:bottom w:val="thick"/>
        </w:pBdr>
      </w:pPr>
    </w:p>
    <w:p>
      <w:r>
        <w:br/>
      </w:r>
    </w:p>
    <w:p>
      <w:pPr>
        <w:jc w:val="left"/>
      </w:pPr>
      <w:r>
        <w:rPr>
          <w:b w:val="on"/>
          <w:i w:val="off"/>
          <w:sz w:val="28"/>
        </w:rPr>
        <w:t>4. Квота алуға өтініш беру тәртібі</w:t>
        <w:br/>
      </w:r>
    </w:p>
    <w:p>
      <w:pPr>
        <w:jc w:val="left"/>
      </w:pPr>
      <w:r>
        <w:rPr>
          <w:b w:val="on"/>
          <w:i w:val="on"/>
          <w:sz w:val="24"/>
        </w:rPr>
        <w:t>Нұсқаулық</w:t>
        <w:br/>
      </w:r>
    </w:p>
    <w:p>
      <w:pPr>
        <w:jc w:val="left"/>
      </w:pPr>
      <w:r>
        <w:rPr>
          <w:b w:val="off"/>
          <w:i w:val="off"/>
          <w:sz w:val="24"/>
        </w:rPr>
        <w:t>МӘМС жүйесі шеңберінде ЭКҰ рәсіміне жолдама алу үшін медициналық зерттеп-қараудан және белгіленген іріктеу рәсімінен өту қажет. 1-қадам. Емханаға жүгініңіз Өзіңіз тіркелген медициналық-санитариялық алғашқы көмек (МСАК) ұйымына жүгініңіз. Бедеулік диагнозы анықталған жағдайда медициналық ұйым қажетті мәліметтерді диспансерлік науқастардың электрондық тіркеліміне енгізеді. 2-қадам. Медициналық зерттеп-қараудан өтіңіз Бедеуліктің себептерін анықтау және қосалқы репродуктивтік технологияларды (ҚРТ) қолдану арқылы емдеу мүмкіндігін бағалау үшін медициналық зерттеп-қараудан өтіңіз. Қажет болған жағдайда репродуктолог пен басқа да бейінді мамандардың консультациясын алыңыз. 3-қадам. Бейінді маманның қорытындысын алыңыз Зерттеп-қарау нәтижелері бойынша дәрігер медициналық көрсетілімдерді, қарсы көрсетілімдерді және МӘМС жүйесі шеңберінде ЭКҰ жүргізу үшін іріктеу өлшемшарттарына сәйкестікті бағалайды. 4-қадам. Құжаттарды өңірлік комиссияға жолдау Қажетті негіздер болған жағдайда тіркелген жеріңіздегі медициналық ұйым пациенттің құжаттарын денсаулық сақтауды мемлекеттік басқарудың жергілікті органының өңірлік комиссиясына жолдайды. Өңірлік комиссия құжаттарды қарап, МӘМС жүйесі шеңберінде рәсімді жүргізу мүмкіндігі туралы шешім қабылдайды. 5-қадам. Медициналық ұйымды таңдаңыз Пациент МӘМС жүйесі шеңберінде тиісті медициналық көмек көрсететін медициналық ұйымды өз бетінше таңдайды. 6-қадам. Жолдама алыңыз Оң шешім қабылданған жағдайда өңірлік комиссия қажетті құжаттар топтамасын қоса тіркей отырып, жолдаманы «Емдеуге жатқызу бюросы» порталында тіркейді. 7-қадам. Рәсімді жүргізу күнін келісіңіз Жолдама ресімделгеннен кейін ЭКҰ бағдарламасына дайындалудың одан арғы тәртібін және бағдарламаның басталу күнін нақтылау үшін таңдаған клиникаңызға хабарласыңыз. 8-қадам. ЭКҰ бағдарламасынан өтіңіз Емдеу медициналық көрсетілімдер, денсаулық жағдайы және қолданыстағы қағидалар ескеріле отырып, жеке медициналық жоспар бойынша жүргізіледі. Маңызды! Бұрын криоконсервацияланған эмбриондар болған жағдайда МӘМС бағдарламасына қайта енгізу мүмкіндігі қағидалардың арнайы шарттарына сәйкес айқындалады. Құжаттарды қайта тапсырмас бұрын мұндай эмбриондарды пайдалану тәртібін нақтылау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000000360" TargetMode="External" Type="http://schemas.openxmlformats.org/officeDocument/2006/relationships/hyperlink"/><Relationship Id="rId3" Target="https://adilet.zan.kz/kaz/docs/V2000021816" TargetMode="External" Type="http://schemas.openxmlformats.org/officeDocument/2006/relationships/hyperlink"/><Relationship Id="rId4" Target="https://adilet.zan.kz/kaz/docs/V200002181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2026-10-28T19:47:35Z</dcterms:created>
  <dc:creator>Apache POI</dc:creator>
</cp:coreProperties>
</file>