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Как не стать жертвой финансовой пирамиды</w:t>
        <w:br/>
        <w:br/>
      </w:r>
    </w:p>
    <w:p>
      <w:pPr>
        <w:jc w:val="left"/>
      </w:pPr>
      <w:r>
        <w:rPr>
          <w:b w:val="on"/>
          <w:i w:val="off"/>
          <w:sz w:val="28"/>
        </w:rPr>
        <w:t>Введение</w:t>
        <w:br/>
      </w:r>
    </w:p>
    <w:p>
      <w:pPr>
        <w:jc w:val="left"/>
      </w:pPr>
      <w:r>
        <w:rPr>
          <w:b w:val="off"/>
          <w:i w:val="off"/>
          <w:sz w:val="24"/>
        </w:rPr>
        <w:t>Финансовая пирамида – это способ обогащения за счет привлечения новых вкладчиков путем перераспределения активов и обогащения одних участников за счет взносов других. Организаторы современных финансовых пирамид маскируют свои мошеннические схемы различными способам, но все они работает по одному принципу – деньги к ним поступают с привлечением новых участников. Как только люди и денежный поток остановятся, пирамида рухнет. Виды финансовых пирамид: Многоуровневые пирамиды– основной механизм построения и функционирования данной структуры заключается в следующем: каждый новый участник совершает первый взнос, который распределяется между вышестоящими по иерархии членами пирамиды. В свою очередь, новичок, чтобы заработать, должен пригласить нескольких человек, чьи взносы также будут распределены аналогичным образом. И так продолжается до тех пор, пока не иссякнет приток новых членов. Пирамиды, построенные по принципу сетевого маркетинга– основным механизмом реализации схемы является продажа компанией товаров/услуг. В данном случае товар является маскировкой, и чаще всего его стоимость завышена. Обычно такими продуктами являются часы, косметика, бытовая химия и т.д. Пирамиды, использующие схему по принципу рассылки приглашений в мессенджерах, функционируют только в онлайн-группах в мессенджерах: WhatApp, Telegram и т. д. Создается группа, для вступления в которую необходимо внести денежный взнос и пригласить дополнительно 2-4 человека, за которых выдается вознаграждение от 200% до 400%. Количество приглашаемых участников не ограничено. Участие (членство) в эксклюзивном клубе – здесь участникам предлагаются круизы, путевки, путешествия, обучение по созданию и продвижению бизнеса, маркетинга, инвестиций, копирайтинга, также по обучению хиромантии, астрономии, улучшению душевного баланса, психологии, нумерологии, символов, магии и т. д. Одно из обязательных условий – привлечение других людей или вступительный взнос в течение определенного срока, в зависимости от программ (от 1-3 до 5-10 лет).</w:t>
        <w:br/>
      </w:r>
    </w:p>
    <w:p>
      <w:pPr>
        <w:pBdr>
          <w:bottom w:val="thick"/>
        </w:pBdr>
      </w:pPr>
    </w:p>
    <w:p>
      <w:r>
        <w:br/>
      </w:r>
    </w:p>
    <w:p>
      <w:pPr>
        <w:jc w:val="left"/>
      </w:pPr>
      <w:r>
        <w:rPr>
          <w:b w:val="on"/>
          <w:i w:val="off"/>
          <w:sz w:val="28"/>
        </w:rPr>
        <w:t>1. Основные признаки финансовой пирамиды</w:t>
        <w:br/>
      </w:r>
    </w:p>
    <w:p>
      <w:pPr>
        <w:jc w:val="left"/>
      </w:pPr>
      <w:r>
        <w:rPr>
          <w:b w:val="on"/>
          <w:i w:val="on"/>
          <w:sz w:val="24"/>
        </w:rPr>
        <w:t>Инструкция</w:t>
        <w:br/>
      </w:r>
    </w:p>
    <w:p>
      <w:pPr>
        <w:jc w:val="left"/>
      </w:pPr>
      <w:r>
        <w:rPr>
          <w:b w:val="off"/>
          <w:i w:val="off"/>
          <w:sz w:val="24"/>
        </w:rPr>
        <w:t>Основные признаки пирамиды: - Активная реклама в СМИ, на интернет-ресурсах, в том числе в социальных сетях с обещанием высокой доходности, пассивного дохода; - Компания предлагает выкупить у клиентов движимое или недвижимое имущество по цене выше рыночной (в рассрочку от трех месяцев, либо по минимальной процентной ставке), либо предлагает клиентам купить движимое или недвижимое имущество по цене ниже рыночной (с обязательным авансовым платежом); - Обязательным условием является покупка товара/услуги на определенную сумму и привлечение дополнительно нескольких лиц (при этом отсутствуют розничные продажи); - Отсутствие лицензии/учетной регистрации Агентства РК по регулированию и развитию финансового рынка (далее – АРРФР), включая, но не ограничиваясь, на осуществление: банковской деятельности, в том числе по привлечению депозитов, выдаче кредитов, осуществления переводов и платежей и т. д.; деятельности на рынке ценных бумаг; деятельности на страховом рынке; деятельности по выдаче микрокредитов; коллекторской деятельности. - Внесение денег осуществляется наличными на карточный счет физического лица либо через терминалы платежных организаций на электронный кошелек; - Нет точного определения деятельности компании, физического лица или публичного проекта (заявление об уникальной деятельности); - Наличие предварительных (специальных) взносов для последующего участия в деятельности компании или проекта; - Публичное обещание высокой доходности, значительно превышающей уровень рыночного показателя; - Гарантирование доходности (запрещено на финансовом рынке, кроме банковских вкладов); - Использование в наименовании, символике, рекламных объявлениях слов и словосочетаний, элементов брендбука известных брендов. - Неспособность компании, физического лица или публичного проекта подтвердить свою деятельность (направления размещения привлеченных средств, информацию об их размещении). Очень часто финансовые пирамиды заявляют о том, что они ведут свою деятельность в сферах, которые ассоциируются с высокой доходностью: нефтедобыча, золотодобыча, строительство, микрофинансовая деятельность, рынок Forex, рынок ценных бумаг.</w:t>
        <w:br/>
      </w:r>
    </w:p>
    <w:p>
      <w:pPr>
        <w:pBdr>
          <w:bottom w:val="thick"/>
        </w:pBdr>
      </w:pPr>
    </w:p>
    <w:p>
      <w:r>
        <w:br/>
      </w:r>
    </w:p>
    <w:p>
      <w:pPr>
        <w:jc w:val="left"/>
      </w:pPr>
      <w:r>
        <w:rPr>
          <w:b w:val="on"/>
          <w:i w:val="off"/>
          <w:sz w:val="28"/>
        </w:rPr>
        <w:t>2. Как распознать финансовую пирамиду</w:t>
        <w:br/>
      </w:r>
    </w:p>
    <w:p>
      <w:pPr>
        <w:jc w:val="left"/>
      </w:pPr>
      <w:r>
        <w:rPr>
          <w:b w:val="on"/>
          <w:i w:val="on"/>
          <w:sz w:val="24"/>
        </w:rPr>
        <w:t>Инструкция</w:t>
        <w:br/>
      </w:r>
    </w:p>
    <w:p>
      <w:pPr>
        <w:jc w:val="left"/>
      </w:pPr>
      <w:r>
        <w:rPr>
          <w:b w:val="off"/>
          <w:i w:val="off"/>
          <w:sz w:val="24"/>
        </w:rPr>
        <w:t>Три стадии жизни пирамиды: Первая – создание финансовой пирамиды. Как правило, первым участникам организаторы выплачивают обещанный доход из собственных средств, хотя участники при этом вносят как небольшие, так и значительные суммы. Вторая – популяризация финансовой пирамиды. Вдохновленные вкладчики привлекают все больше участников, в том числе близких и знакомых. Также организаторы используют агрессивную рекламу, преимущественно в социальных сетях, с привлечением известных блогеров, селебрити. На данном этапе вознаграждение новым участникам выплачивается уже не за счет собственных средств, а за счет вновь прибывших. Третья – неизбежная, это крах пирамиды. Это происходит, когда набирается определенное количество участников и большая сумма. Люди, поверившие в быстрый и легкий заработок, остаются без вознаграждения и без собственных средств. А также без возможности какой-либо защиты, поскольку деятельность финансовых пирамид в Казахстане незаконна и нелегальна, а значит, все подписанные с организаторами пирамиды документы фактически не имеют юридической силы.</w:t>
        <w:br/>
      </w:r>
    </w:p>
    <w:p>
      <w:pPr>
        <w:jc w:val="left"/>
      </w:pPr>
      <w:r>
        <w:rPr>
          <w:b w:val="on"/>
          <w:i w:val="on"/>
          <w:sz w:val="24"/>
        </w:rPr>
        <w:t>Справочная</w:t>
        <w:br/>
      </w:r>
    </w:p>
    <w:p>
      <w:pPr>
        <w:jc w:val="left"/>
      </w:pPr>
      <w:r>
        <w:rPr>
          <w:sz w:val="24"/>
        </w:rPr>
        <w:t xml:space="preserve"> </w:t>
      </w:r>
      <w:hyperlink r:id="rId2">
        <w:r>
          <w:t>Закон РК от 19 декабря 2003 года № 508 «О рекламе»</w:t>
          <w:br/>
        </w:r>
      </w:hyperlink>
    </w:p>
    <w:p>
      <w:pPr>
        <w:jc w:val="left"/>
      </w:pPr>
      <w:r>
        <w:rPr>
          <w:sz w:val="24"/>
        </w:rPr>
        <w:t xml:space="preserve"> </w:t>
      </w:r>
      <w:hyperlink r:id="rId3">
        <w:r>
          <w:t>Закон РК от 7 июля 2006 года N 169 «Об обязательном гарантировании депозитов, размещенных в банках второго уровня Республики Казахстан»</w:t>
          <w:br/>
        </w:r>
      </w:hyperlink>
    </w:p>
    <w:p>
      <w:pPr>
        <w:pBdr>
          <w:bottom w:val="thick"/>
        </w:pBdr>
      </w:pPr>
    </w:p>
    <w:p>
      <w:r>
        <w:br/>
      </w:r>
    </w:p>
    <w:p>
      <w:pPr>
        <w:jc w:val="left"/>
      </w:pPr>
      <w:r>
        <w:rPr>
          <w:b w:val="on"/>
          <w:i w:val="off"/>
          <w:sz w:val="28"/>
        </w:rPr>
        <w:t>3. Памятка по профилактике интернет - мошенничества</w:t>
        <w:br/>
      </w:r>
    </w:p>
    <w:p>
      <w:pPr>
        <w:jc w:val="left"/>
      </w:pPr>
      <w:r>
        <w:rPr>
          <w:b w:val="on"/>
          <w:i w:val="on"/>
          <w:sz w:val="24"/>
        </w:rPr>
        <w:t>Инструкция</w:t>
        <w:br/>
      </w:r>
    </w:p>
    <w:p>
      <w:pPr>
        <w:jc w:val="left"/>
      </w:pPr>
      <w:r>
        <w:rPr>
          <w:b w:val="off"/>
          <w:i w:val="off"/>
          <w:sz w:val="24"/>
        </w:rPr>
        <w:t>Современные средства связи и сеть Интернет значительно упростили доступ к услугам и информации, однако одновременно стали основной средой для совершения мошеннических преступлений. Злоумышленники используют методы психологического давления, представляются сотрудниками банков, правоохранительных и государственных органов, а также маскируют обман под инвестиционные проекты. Одним из наиболее распространённых способов мошенничества являются телефонные звонки и сообщения от лиц, представляющихся: сотрудниками службы безопасности банка. сотрудниками полиции, КНБ, прокуратуры. представителями Национального банка, операторов сотовой связи или финансовых организации. Наиболее частые предлоги: выявлены подозрительные операции по карте; на ваше имя пытаются оформить кредит; ваши средства находятся под угрозой; в отношении вас проводится проверка или расследование; необходимо срочно перевести деньги на «безопасный» или «резервный» счёт. Важно знать: Сотрудники банков и государственных органов никогда не запрашивают: PIN-код карты; CVC/CVV-код; одноразовые коды из SMS; Так называемых «безопасных и резервных счетов» не существует; Требования о срочности действий и запрета рассказывать о звонке – явный признак мошенничества. Как действовать: немедленно прекратить разговор; самостоятельно связаться с банком или организацией по официальному номеру; не выполнять никаких инструкций звонящего. Как не стать жертвой интернет-мошенничества: Следует внимательно изучить сайт, отзывы, сравнить цены за интересующий товар; Получить максимум сведений о продавце или магазине; Нельзя сообщать информацию о своих банковских картах. Мошенничество под видом инвестиций и быстрого дохода: Отдельную опасность представляют мошеннические схемы, выдаваемые за инвестиционную деятельность, трейдинг, вложения в криптовалюту, акции и «пассивный доход». Признаки ложных инвестиций: обещание высокой и гарантированной прибыли без риска; активное давление и уговоры вложить деньги «прямо сейчас»; демонстрация поддельных лицензий и сертификатов; использование названий известных банков, фондов и международных компаний; переводы средств на карты физических лиц, электронные кошельки или в криптовалюте; отображение фиктивной прибыли в приложениях и личных кабинетах. Распространённые схемы: «персональный брокер» или «аналитик» в мессенджерах; инвестиции в криптовалюту под управлением третьих лиц; закрытые инвестиционные клубы; предложения «вернуть ранее утраченные деньги» за комиссию. Помните: Легальная инвестиционная деятельность осуществляется только лицензированными организациями. Отсутствие лицензии и официальной регистрации – прямой признак мошенничества. Покупки и продажи в интернете, следует насторожиться, если: вас торопят с оплатой; просят сообщить данные карты или коды из SMS; требуют предоплату на анонимные реквизиты; цена значительно ниже рыночной. Рекомендации: проверяйте отзывы и историю продавца; не передавайте данные банковских карт; отдавайте предпочтение самовывозу или наложенному платежу. Общие меры безопасности: не сообщайте незнакомым лицам персональные и банковские данные; проверяйте любую информацию через официальные источники; используйте антивирусное программное обеспечение; устанавливайте лимиты на банковские операции; при подозрении на мошенничество немедленно заблокируйте карту и обратитесь в банк. Если вы стали жертвой мошенничества и заметили это после проведения операции, покупки, заблокируйте карту и обратитесь в банк в день проведения операции для её отмены и возврате денежных средств, в случае подтверждения факта мошенничества незамедлительно обратиться в полицию.</w:t>
        <w:br/>
      </w:r>
    </w:p>
    <w:p>
      <w:pPr>
        <w:pBdr>
          <w:bottom w:val="thick"/>
        </w:pBdr>
      </w:pPr>
    </w:p>
    <w:p>
      <w:r>
        <w:br/>
      </w:r>
    </w:p>
    <w:p>
      <w:pPr>
        <w:jc w:val="left"/>
      </w:pPr>
      <w:r>
        <w:rPr>
          <w:b w:val="on"/>
          <w:i w:val="off"/>
          <w:sz w:val="28"/>
        </w:rPr>
        <w:t>4. Что делать если вы попали в сети финансовой пирамиды</w:t>
        <w:br/>
      </w:r>
    </w:p>
    <w:p>
      <w:pPr>
        <w:jc w:val="left"/>
      </w:pPr>
      <w:r>
        <w:rPr>
          <w:b w:val="on"/>
          <w:i w:val="on"/>
          <w:sz w:val="24"/>
        </w:rPr>
        <w:t>Инструкция</w:t>
        <w:br/>
      </w:r>
    </w:p>
    <w:p>
      <w:pPr>
        <w:jc w:val="left"/>
      </w:pPr>
      <w:r>
        <w:rPr>
          <w:b w:val="off"/>
          <w:i w:val="off"/>
          <w:sz w:val="24"/>
        </w:rPr>
        <w:t>Вступление в финансовую пирамиду, как правило, происходит на добровольной основе и без правового сопровождения. А значит, никто не дает никаких гарантий возврата вложенных средств. Поэтому не поддавайтесь на провокации, если вас торопят скорее подписать договор и внести деньги. В случае, если у вас появились подозрения, что вы связались с финансовой пирамидой, необходимо: незамедлительно обратиться в правоохранительные органы по месту жительства; в Агентство Республики Казахстан по финансовому мониторингу и Министерство внутренних дел Республики Казахстан.</w:t>
        <w:br/>
      </w:r>
    </w:p>
    <w:p>
      <w:pPr>
        <w:jc w:val="left"/>
      </w:pPr>
      <w:r>
        <w:rPr>
          <w:b w:val="on"/>
          <w:i w:val="on"/>
          <w:sz w:val="24"/>
        </w:rPr>
        <w:t>Справочная</w:t>
        <w:br/>
      </w:r>
    </w:p>
    <w:p>
      <w:pPr>
        <w:jc w:val="left"/>
      </w:pPr>
      <w:r>
        <w:rPr>
          <w:sz w:val="24"/>
        </w:rPr>
        <w:t xml:space="preserve"> </w:t>
      </w:r>
      <w:hyperlink r:id="rId4">
        <w:r>
          <w:t>Список финансовых пирамид</w:t>
          <w:br/>
        </w:r>
      </w:hyperlink>
    </w:p>
    <w:p>
      <w:pPr>
        <w:jc w:val="left"/>
      </w:pPr>
      <w:r>
        <w:rPr>
          <w:sz w:val="24"/>
        </w:rPr>
        <w:t xml:space="preserve"> </w:t>
      </w:r>
      <w:hyperlink r:id="rId5">
        <w:r>
          <w:t>Список организаций, имеющих признаки недобросовестной деятельности</w:t>
          <w:br/>
        </w:r>
      </w:hyperlink>
    </w:p>
    <w:p>
      <w:pPr>
        <w:pBdr>
          <w:bottom w:val="thick"/>
        </w:pBdr>
      </w:pPr>
    </w:p>
    <w:p>
      <w:r>
        <w:br/>
      </w:r>
    </w:p>
    <w:p>
      <w:pPr>
        <w:jc w:val="left"/>
      </w:pPr>
      <w:r>
        <w:rPr>
          <w:b w:val="on"/>
          <w:i w:val="off"/>
          <w:sz w:val="28"/>
        </w:rPr>
        <w:t>5. Ответственность за создание финансовой пирамиды, за распространение рекламной деятельности</w:t>
        <w:br/>
      </w:r>
    </w:p>
    <w:p>
      <w:pPr>
        <w:jc w:val="left"/>
      </w:pPr>
      <w:r>
        <w:rPr>
          <w:b w:val="on"/>
          <w:i w:val="on"/>
          <w:sz w:val="24"/>
        </w:rPr>
        <w:t>Инструкция</w:t>
        <w:br/>
      </w:r>
    </w:p>
    <w:p>
      <w:pPr>
        <w:jc w:val="left"/>
      </w:pPr>
      <w:r>
        <w:rPr>
          <w:b w:val="off"/>
          <w:i w:val="off"/>
          <w:sz w:val="24"/>
        </w:rPr>
        <w:t>Законодательство Республики Казахстан предусматривает строгую ответственность за организацию и продвижение мошеннических схем: Уголовная ответственность: Установлена за создание и руководство финансовой пирамидой (статья 217 Уголовного кодекса РК), а также за рекламу финансовой (инвестиционной) пирамиды (статья 217-1 Уголовного кодекса РК). Санкции включают крупные штрафы, исправительные или общественные работы, а также ограничение либо лишение свободы на срок до 10 лет с конфискацией имущества. Административная ответственность: За производство, распространение и размещение рекламы деятельности финансовой (инвестиционной) пирамиды (если в действиях нет признаков уголовного преступления) предусмотрена ответственность по статье 150 Кодекса РК об административных правонарушениях (КоАП РК). Штрафы исчисляются в месячных расчетных показателях (МРП) с дифференциацией по субъектам правонарушения (на физических, должностных лиц, субъектов малого, среднего и крупного предпринимательства). Точный размер штрафа рассчитывается исходя из актуального размера МРП, установленного законом о республиканском бюджете на текущий год. Агентство Республики Казахстан по финансовому мониторингу (АФМ) ведет постоянный мониторинг и публикует на официальном интернет-ресурсе перечень организаций, подозреваемых в деятельности финансовых пирамид. Если вам предлагают стать участником сомнительного проекта, незамедлительно обращайтесь в правоохранительные органы, Министерство внутренних дел РК или Агентство по финансовому мониторингу. Полезную информацию о защите от мошенников также можно найти на портале Fingramota.kz.</w:t>
        <w:br/>
      </w:r>
    </w:p>
    <w:p>
      <w:pPr>
        <w:jc w:val="left"/>
      </w:pPr>
      <w:r>
        <w:rPr>
          <w:b w:val="on"/>
          <w:i w:val="on"/>
          <w:sz w:val="24"/>
        </w:rPr>
        <w:t>Справочная</w:t>
        <w:br/>
      </w:r>
    </w:p>
    <w:p>
      <w:pPr>
        <w:jc w:val="left"/>
      </w:pPr>
      <w:r>
        <w:rPr>
          <w:sz w:val="24"/>
        </w:rPr>
        <w:t xml:space="preserve"> </w:t>
      </w:r>
      <w:hyperlink r:id="rId6">
        <w:r>
          <w:t>Уголовный Кодекс РК</w:t>
          <w:br/>
        </w:r>
      </w:hyperlink>
    </w:p>
    <w:p>
      <w:pPr>
        <w:jc w:val="left"/>
      </w:pPr>
      <w:r>
        <w:rPr>
          <w:sz w:val="24"/>
        </w:rPr>
        <w:t xml:space="preserve"> </w:t>
      </w:r>
      <w:hyperlink r:id="rId7">
        <w:r>
          <w:t>Кодекс РК «Об административных правонарушениях»</w:t>
          <w:br/>
        </w:r>
      </w:hyperlink>
    </w:p>
    <w:p>
      <w:pPr>
        <w:jc w:val="left"/>
      </w:pPr>
      <w:r>
        <w:rPr>
          <w:sz w:val="24"/>
        </w:rPr>
        <w:t xml:space="preserve"> </w:t>
      </w:r>
      <w:hyperlink r:id="rId8">
        <w:r>
          <w:t>Агентство Республики Казахстан по финансовому мониторингу</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030000508_" TargetMode="External" Type="http://schemas.openxmlformats.org/officeDocument/2006/relationships/hyperlink"/><Relationship Id="rId3" Target="https://adilet.zan.kz/rus/docs/Z060000169_" TargetMode="External" Type="http://schemas.openxmlformats.org/officeDocument/2006/relationships/hyperlink"/><Relationship Id="rId4" Target="https://www.gov.kz/memleket/entities/afm/press/article/details/123696?lang=ru" TargetMode="External" Type="http://schemas.openxmlformats.org/officeDocument/2006/relationships/hyperlink"/><Relationship Id="rId5" Target="https://www.gov.kz/memleket/entities/ardfm/documents/details/318075?lang=ru" TargetMode="External" Type="http://schemas.openxmlformats.org/officeDocument/2006/relationships/hyperlink"/><Relationship Id="rId6" Target="https://adilet.zan.kz/rus/docs/K1400000226" TargetMode="External" Type="http://schemas.openxmlformats.org/officeDocument/2006/relationships/hyperlink"/><Relationship Id="rId7" Target="https://adilet.zan.kz/rus/docs/K1400000235" TargetMode="External" Type="http://schemas.openxmlformats.org/officeDocument/2006/relationships/hyperlink"/><Relationship Id="rId8" Target="https://www.gov.kz/memleket/entities/afm?lang=ru"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2026-10-31T15:06:04Z</dcterms:created>
  <dc:creator>Apache POI</dc:creator>
</cp:coreProperties>
</file>