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rPr>
          <w:b w:val="on"/>
          <w:i w:val="off"/>
          <w:sz w:val="32"/>
        </w:rPr>
        <w:t>Рождение ребёнка</w:t>
        <w:br/>
        <w:br/>
      </w:r>
    </w:p>
    <w:p>
      <w:pPr>
        <w:jc w:val="left"/>
      </w:pPr>
      <w:r>
        <w:rPr>
          <w:b w:val="on"/>
          <w:i w:val="off"/>
          <w:sz w:val="28"/>
        </w:rPr>
        <w:t>Введение</w:t>
        <w:br/>
      </w:r>
    </w:p>
    <w:p>
      <w:pPr>
        <w:jc w:val="left"/>
      </w:pPr>
      <w:r>
        <w:rPr>
          <w:b w:val="off"/>
          <w:i w:val="off"/>
          <w:sz w:val="24"/>
        </w:rPr>
        <w:t>Во время подготовки к родам вам первым делом необходимо прикрепиться к поликлинике и встать на учет к врачу акушер-гинекологу по месту фактического проживания, желательно в срок до 10-ой недели беременности. Беременные женщины в течение всей беременности будут наблюдаться у участкового врача акушер-гинеколога. На 30 неделе беременности врач выдаст больничный лист, который позволит вам оформить выход в декретный отпуск. Во время декретного отпуска следует пройти подготовку к родам. После появления ребенка на свет, вам нужно зарегистрировать его рождение, в результате чего получите свидетельство о рождении. Затем вы сможете поставить ребенка в очередь детского сада и подать заявление на получение пособий и выплат. Руководство для родителей и опекунов по развитию и безопасности детей раннего возраста. В нижеприведенных пунктах подробно раскрыты детали каждого шага и предложена возможность получения услуг в онлайн-режиме.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1. Как прикрепиться к поликлинике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Вы можете прикрепиться к поликлинике по месту постоянного или временного проживания, работы или учебы. Сменить поликлинику в рамках свободного выбора медицинской организации можно не более двух раз в календарном году в пределах одной административно-территориальной единицы. При изменении места проживания и в других предусмотренных законодательством случаях прикрепление осуществляется по установленным правилам. Прикрепление к новой поликлинике влечет открепление от прежней. Прикрепиться к поликлинике можно онлайн при помощи ЭЦП. В этом случае, после прикрепления, вам в личный кабинет на портале придет уведомление в форме электронного документа.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Прикрепление к медицинской организации, оказывающей первичную медико-санитарную помощь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2">
        <w:r>
          <w:t>Контакты поликлиник РК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2. Как встать на учет к врачу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После того, как вы прикрепились к поликлинике, следующее, что нужно сделать – это встать на медицинский учет желательно до 10 недель беременностив. Ранняя явка на консультацию позволяет выявить осложнения беременности и сформировать план ведения беременности до определения точного срока родов. Беременная женщина должна обратиться к врачу акушер-гинекологу по месту фактического проживания. Для постановки на учет нужны следующие документы: После предъявления всех необходимых бумаг и заполнения некоторых анкет, которые выдадут в регистратуре, на вас будет оформлено 3 основных документа: Карта амбулаторного больного. Обменная карта, которая должна быть всегда с собой. Индивидуальная карта беременной. Важно помнить! На протяжении всего периода беременности женщине необходимо будет сдать ряд анализов и пройти комплексное обследование. Основные из них – это анализы при постановке на учет, а.а также скрининги: ультразвуковой скрининг на врожденные пороки развития и хромосомные аномалии по триместрам (в сроки 11+0–13+6 недель; 19+0–21+0 недель; 30+0–32+6 недель).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Запись на прием к врачу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3">
        <w:r>
          <w:t>Приказ и.о. Министра здравоохранения Республики Казахстан от 30 октября 2020 года № ҚР ДСМ-175/2020.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4">
        <w:r>
          <w:t>Об утверждении стандарта организации оказания акушерско-гинекологической помощи в Республике Казахстан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3. Как выйти в декретный отпуск и подготовиться к родам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Оформление отпуска по беременности и родам (декретного отпуска): В соответствии со статьей 87 Трудового кодекса Республики Казахстан отпуск в связи с беременностью и рождением ребенка относится к социальным отпускам. Порядок предоставления отпуска по беременности и родам регулируется статьей 99 Трудового кодекса Республики Казахстан. Работающим женщинам предоставляется отпуск по беременности и родам общей продолжительностью 126 календарных дней (70 календарных дней до родов и 56 календарных дней после рождения ребенка). В случае осложненных родов или рождения двух и более детей отпуск продлевается до 140 календарных дней. Для оформления отпуска необходимо получить лист о временной нетрудоспособности (больничный лист). Он выдается врачом акушером-гинекологом (совместно с заведующим отделением или по заключению ВКК) при достижении 30 недель беременности (а при осложненной беременности или проживании в зонах экологического бедствия — на более ранних сроках). Порядок оформления: Порядок оформления: лист о временной нетрудоспособности выдается медицинской организацией в соответствии с установленными правилами. Для предоставления отпуска по беременности и родам работница подает работодателю заявление и лист о временной нетрудоспособности. Работодатель оформляет предоставление отпуска соответствующим актом. Для назначения социальной выплаты по случаю потери дохода в связи с беременностью и родами необходимо обратиться в установленном порядке через доступные каналы оказания государственной услуги. Отпуск без сохранения заработной платы по уходу за ребенком до достижения им возраста 3 лет: Работодатель обязан предоставить отпуск без сохранения заработной платы по уходу за ребенком до достижения им возраста 3 лет по заявлению матери, отца, усыновителя либо опекуна (на основании свидетельства о рождении ребенка). Отпуск может быть использован полностью или по частям. На период отпуска за работником сохраняется место работы (должность). О намерении выйти на работу досрочно необходимо предупредить работодателя за один месяц. Как подготовиться к родам через Школы подготовки к родам: Для того чтобы роды прошли благополучно, будущим мамам рекомендуется посещать специальные школы подготовки при поликлиниках. Занятия ведут квалифицированные акушеры, врачи и психологи. Программа помогает освоить техники дыхания, познакомиться с вариантами родоразрешения (естественные роды, кесарево сечение) и психологически настроиться на появление малыша.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Выдача листа о временной нетрудоспособности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5">
        <w:r>
          <w:t>Трудовой кодекс Республики Казахстан (статья 99 — отпуск по беременности и родам)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6">
        <w:r>
          <w:t>Об утверждении правил проведения экспертизы временной нетрудоспособности, а также выдачи листа или справки о временной нетрудоспособности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7">
        <w:r>
          <w:t>Кодекс Республики Казахстан «О здоровье народа и системе здравоохранения»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4. Как зарегистрировать рождение ребенка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Поздравляем! Ваш малыш появился на свет. Основанием для государственной регистрации рождения ребенка является медицинское свидетельство о рождении либо решение суда об установлении факта рождения. Сведения о медицинском свидетельстве могут поступать в цифровую систему ЗАГС в электронном виде. В случаях, предусмотренных законодательством, может потребоваться представление дополнительных документов. После рождения ребенка необходимо зарегистрировать факт его рождения в установленном законодательством порядке. По результатам государственной регистрации оформляется свидетельство о рождении. Заявление о регистрации рождения подаётся не позднее трёх рабочих дней со дня рождения ребёнка, а сама государственная регистрация рождения осуществляется бесплатно.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Композитная услуга «Рождение ребенка»</w:t>
        <w:br/>
      </w:r>
    </w:p>
    <w:p>
      <w:pPr>
        <w:jc w:val="left"/>
      </w:pPr>
      <w:r>
        <w:rPr>
          <w:b w:val="off"/>
          <w:i w:val="off"/>
          <w:sz w:val="24"/>
        </w:rPr>
        <w:t>Государственная регистрация рождения ребенка за рубежом</w:t>
        <w:br/>
      </w:r>
    </w:p>
    <w:p>
      <w:pPr>
        <w:jc w:val="left"/>
      </w:pPr>
      <w:r>
        <w:rPr>
          <w:b w:val="off"/>
          <w:i w:val="off"/>
          <w:sz w:val="24"/>
        </w:rPr>
        <w:t>Регистрация рождения ребенка, в том числе внесение изменений, дополнений и исправлений в записи актов гражданского состояния</w:t>
        <w:br/>
      </w:r>
    </w:p>
    <w:p>
      <w:pPr>
        <w:jc w:val="left"/>
      </w:pPr>
      <w:r>
        <w:rPr>
          <w:b w:val="off"/>
          <w:i w:val="off"/>
          <w:sz w:val="24"/>
        </w:rPr>
        <w:t>Бронирование очереди в ЦОН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8">
        <w:r>
          <w:t>Контакты НАО «Государственная корпорация «Правительство для граждан»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9">
        <w:r>
          <w:t>Контакты загранучреждений РК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5. Как поставить ребенка в очередь детского сада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После регистрации рождения ребенка можно сразу же подать заявление на его постановку в очередь детского сада. Это можно сделать тремя способами: через онлайн-сервис на портале электронного правительства; посетив ЦОН (НАО «Государственная корпорация «Правительство для граждан») с необходимыми документами; через порталы, ссылки на которые опубликованы на сайтах управлений и отделов образований акиматов городов и районов (например, Indigo24.kz, snation.kz, balabaqsha.open-almaty.kz и тд). При обращении в ЦОН требуются следующие документы: Заявление; Свидетельство о рождении ребенка; Удостоверение личности одного из родителей; Документ, подтверждающий право на получение первоочередного места в детсад; Справка, выданная с места работы военнослужащего или сотрудника специальных государственных органов; Заключения психолого-медико-педагогической консультации для детей с особыми образовательными потребностями; В регионах, участвующих в механизме ваучерного финансирования дошкольного воспитания и обучения, после постановки ребенка на очередь дальнейшее направление в дошкольную организацию осуществляется с учетом порядка предоставления ваучеров. Актуальную информацию о способах подачи заявления и порядке распределения мест необходимо уточнять на официальном сайте соответствующего местного исполнительного органа. Для удобства и экономии времени вы можете забронировать очередь в ЦОН онлайн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Постановка на очередь детей дошкольного возраста (до 6 лет) для направления в дошкольные организации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6. Как оформить выплаты и пособия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Итак, самое тяжелое позади. Теперь вам предстоит полностью посвятить себя заботе о ребенке. Чем в таком случае поможет вам государство? Виды пособий и выплат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Назначение социальной выплаты по случаю потери дохода в связи с уходом за ребенком по достижении им возраста полутора лет</w:t>
        <w:br/>
      </w:r>
    </w:p>
    <w:p>
      <w:pPr>
        <w:jc w:val="left"/>
      </w:pPr>
      <w:r>
        <w:rPr>
          <w:b w:val="off"/>
          <w:i w:val="off"/>
          <w:sz w:val="24"/>
        </w:rPr>
        <w:t>Назначение социальной выплаты по случаю утраты трудоспособности</w:t>
        <w:br/>
      </w:r>
    </w:p>
    <w:p>
      <w:pPr>
        <w:jc w:val="left"/>
      </w:pPr>
      <w:r>
        <w:rPr>
          <w:b w:val="off"/>
          <w:i w:val="off"/>
          <w:sz w:val="24"/>
        </w:rPr>
        <w:t>Бронирование очереди в ЦОН</w:t>
        <w:br/>
      </w:r>
    </w:p>
    <w:p>
      <w:pPr>
        <w:pBdr>
          <w:bottom w:val="thick"/>
        </w:pBdr>
      </w:pPr>
    </w:p>
    <w:p>
      <w:r>
        <w:br/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2" Target="/article/740" TargetMode="External" Type="http://schemas.openxmlformats.org/officeDocument/2006/relationships/hyperlink"/><Relationship Id="rId3" Target="https://adilet.zan.kz/rus/docs/V2000021579" TargetMode="External" Type="http://schemas.openxmlformats.org/officeDocument/2006/relationships/hyperlink"/><Relationship Id="rId4" Target="https://adilet.zan.kz/rus/docs/V2100024131" TargetMode="External" Type="http://schemas.openxmlformats.org/officeDocument/2006/relationships/hyperlink"/><Relationship Id="rId5" Target="https://zan.gov.kz/client/#!/doc/95666/rus/30.12.2021" TargetMode="External" Type="http://schemas.openxmlformats.org/officeDocument/2006/relationships/hyperlink"/><Relationship Id="rId6" Target="https://adilet.zan.kz/rus/docs/V2000021660" TargetMode="External" Type="http://schemas.openxmlformats.org/officeDocument/2006/relationships/hyperlink"/><Relationship Id="rId7" Target="https://adilet.zan.kz/rus/docs/K2000000360" TargetMode="External" Type="http://schemas.openxmlformats.org/officeDocument/2006/relationships/hyperlink"/><Relationship Id="rId8" Target="https://gov4c.kz/ru/contacts/kontaktnaya-informatsiya/" TargetMode="External" Type="http://schemas.openxmlformats.org/officeDocument/2006/relationships/hyperlink"/><Relationship Id="rId9" Target="https://www.gov.kz/memleket/entities/mfa/page/contacts/contacts/contacts/contacts/contacts/contacts/contacts/contacts/contacts/contacts/contacts/contacts/kontakty-zagranuchrezhdeniy-kazahstana?lang=ru" TargetMode="External" Type="http://schemas.openxmlformats.org/officeDocument/2006/relationships/hyperlink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2026-11-01T14:47:12Z</dcterms:created>
  <dc:creator>Apache POI</dc:creator>
</cp:coreProperties>
</file>