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Мемлекеттік қызметке орналасу</w:t>
        <w:br/>
        <w:br/>
      </w:r>
    </w:p>
    <w:p>
      <w:pPr>
        <w:jc w:val="left"/>
      </w:pPr>
      <w:r>
        <w:rPr>
          <w:b w:val="on"/>
          <w:i w:val="off"/>
          <w:sz w:val="28"/>
        </w:rPr>
        <w:t>Кіріспе</w:t>
        <w:br/>
      </w:r>
    </w:p>
    <w:p>
      <w:pPr>
        <w:jc w:val="left"/>
      </w:pPr>
      <w:r>
        <w:rPr>
          <w:b w:val="off"/>
          <w:i w:val="off"/>
          <w:sz w:val="24"/>
        </w:rPr>
        <w:t>"Б" корпусының мемлекеттік әкімшілік қызметіне кіру "е-қызмет" ресми порталында жарияланатын ашық конкурстар (Жалпы және ішкі) арқылы жүзеге асырылады (eqyzmet.gov.kz) және электрондық еңбек биржасында (enbek.kz). жалпы конкурс хабарландыруды жариялауды, өтінімдер беруді, талаптарға сәйкестігін тексеруді, іріктеу кезеңдерінен өтуді (практикалық) қамтиды бағалау немесе эссе және әңгімелесу) және конкурстық комиссияның шешім қабылдауы.</w:t>
        <w:br/>
      </w:r>
    </w:p>
    <w:p>
      <w:pPr>
        <w:pBdr>
          <w:bottom w:val="thick"/>
        </w:pBdr>
      </w:pPr>
    </w:p>
    <w:p>
      <w:r>
        <w:br/>
      </w:r>
    </w:p>
    <w:p>
      <w:pPr>
        <w:jc w:val="left"/>
      </w:pPr>
      <w:r>
        <w:rPr>
          <w:b w:val="on"/>
          <w:i w:val="off"/>
          <w:sz w:val="28"/>
        </w:rPr>
        <w:t>1. Тестілеу (заңнама және жеке қасиеттер)</w:t>
        <w:br/>
      </w:r>
    </w:p>
    <w:p>
      <w:pPr>
        <w:jc w:val="left"/>
      </w:pPr>
      <w:r>
        <w:rPr>
          <w:b w:val="on"/>
          <w:i w:val="on"/>
          <w:sz w:val="24"/>
        </w:rPr>
        <w:t>Нұсқаулық</w:t>
        <w:br/>
      </w:r>
    </w:p>
    <w:p>
      <w:pPr>
        <w:jc w:val="left"/>
      </w:pPr>
      <w:r>
        <w:rPr>
          <w:b w:val="off"/>
          <w:i w:val="off"/>
          <w:sz w:val="24"/>
        </w:rPr>
        <w:t>Үміткерлер мемлекеттік тілді және ҚР заңнамасын білуге тестілеуден (Конституция, "Мемлекеттік қызмет туралы" Заң, "сыбайлас жемқорлыққа қарсы іс — қимыл туралы" Заң, Әдеп кодексі), сондай-ақ жеке қасиеттерін бағалауға тестілеуден (лауазым санатына байланысты-басшылық, басшылық емес немесе төменгі позициялар) өтеді. Сертификаттар бір жылға жарамды. Тестілеуді онлайн режимінде прокторингпен немесе офлайн залдарда (портал арқылы жазу) тапсыруға болады egov.kz.</w:t>
        <w:br/>
      </w:r>
    </w:p>
    <w:p>
      <w:pPr>
        <w:jc w:val="left"/>
      </w:pPr>
      <w:r>
        <w:rPr>
          <w:b w:val="on"/>
          <w:i w:val="on"/>
          <w:sz w:val="24"/>
        </w:rPr>
        <w:t>Қызметтер</w:t>
        <w:br/>
      </w:r>
    </w:p>
    <w:p>
      <w:pPr>
        <w:jc w:val="left"/>
      </w:pPr>
      <w:r>
        <w:rPr>
          <w:b w:val="off"/>
          <w:i w:val="off"/>
          <w:sz w:val="24"/>
        </w:rPr>
        <w:t>Мемлекеттiк қызметшiлерді, бос мемлекеттік әкімшілік лауазымға орналасуға үміткерлерді және құқық қорғау қызметіне алғаш рет кіретін азаматтарды тестілеу</w:t>
        <w:br/>
      </w:r>
    </w:p>
    <w:p>
      <w:pPr>
        <w:jc w:val="left"/>
      </w:pPr>
      <w:r>
        <w:rPr>
          <w:b w:val="on"/>
          <w:i w:val="on"/>
          <w:sz w:val="24"/>
        </w:rPr>
        <w:t>Анықтамалық ақпарат</w:t>
        <w:br/>
      </w:r>
    </w:p>
    <w:p>
      <w:pPr>
        <w:jc w:val="left"/>
      </w:pPr>
      <w:r>
        <w:rPr>
          <w:sz w:val="24"/>
        </w:rPr>
        <w:t xml:space="preserve"> </w:t>
      </w:r>
      <w:hyperlink r:id="rId2">
        <w:r>
          <w:t>Мемлекеттік саяси және әкімшілік қызметшілер лауазымдарының тізілімі</w:t>
          <w:br/>
        </w:r>
      </w:hyperlink>
    </w:p>
    <w:p>
      <w:pPr>
        <w:jc w:val="left"/>
      </w:pPr>
      <w:r>
        <w:rPr>
          <w:sz w:val="24"/>
        </w:rPr>
        <w:t xml:space="preserve"> </w:t>
      </w:r>
      <w:hyperlink r:id="rId3">
        <w:r>
          <w:t>"Мемлекеттік қызмет туралы" Заң</w:t>
          <w:br/>
        </w:r>
      </w:hyperlink>
    </w:p>
    <w:p>
      <w:pPr>
        <w:pBdr>
          <w:bottom w:val="thick"/>
        </w:pBdr>
      </w:pPr>
    </w:p>
    <w:p>
      <w:r>
        <w:br/>
      </w:r>
    </w:p>
    <w:p>
      <w:pPr>
        <w:jc w:val="left"/>
      </w:pPr>
      <w:r>
        <w:rPr>
          <w:b w:val="on"/>
          <w:i w:val="off"/>
          <w:sz w:val="28"/>
        </w:rPr>
        <w:t>2. Құжаттарды тапсыру</w:t>
        <w:br/>
      </w:r>
    </w:p>
    <w:p>
      <w:pPr>
        <w:jc w:val="left"/>
      </w:pPr>
      <w:r>
        <w:rPr>
          <w:b w:val="on"/>
          <w:i w:val="on"/>
          <w:sz w:val="24"/>
        </w:rPr>
        <w:t>Нұсқаулық</w:t>
        <w:br/>
      </w:r>
    </w:p>
    <w:p>
      <w:pPr>
        <w:jc w:val="left"/>
      </w:pPr>
      <w:r>
        <w:rPr>
          <w:b w:val="off"/>
          <w:i w:val="off"/>
          <w:sz w:val="24"/>
        </w:rPr>
        <w:t>Электрондық форматта "Е-қызмет"жүйесі арқылы жүзеге асырылады. Электрондық жеке іс (түйіндеме) Мемлекеттік Деректер базасының негізінде қалыптастырылады, онда қажетті құжаттар (дипломдар, еңбек қызметін PDF форматында растау) тіркеледі. Кадр қызметі құжаттарды біліктілік талаптарына сәйкестігін тексереді.</w:t>
        <w:br/>
      </w:r>
    </w:p>
    <w:p>
      <w:pPr>
        <w:jc w:val="left"/>
      </w:pPr>
      <w:r>
        <w:rPr>
          <w:b w:val="on"/>
          <w:i w:val="on"/>
          <w:sz w:val="24"/>
        </w:rPr>
        <w:t>Қызметтер</w:t>
        <w:br/>
      </w:r>
    </w:p>
    <w:p>
      <w:pPr>
        <w:jc w:val="left"/>
      </w:pPr>
      <w:r>
        <w:rPr>
          <w:b w:val="off"/>
          <w:i w:val="off"/>
          <w:sz w:val="24"/>
        </w:rPr>
        <w:t>Жеке қадір-қасиетін бағалау үшін тестілеуге жазылу</w:t>
        <w:br/>
      </w:r>
    </w:p>
    <w:p>
      <w:pPr>
        <w:pBdr>
          <w:bottom w:val="thick"/>
        </w:pBdr>
      </w:pPr>
    </w:p>
    <w:p>
      <w:r>
        <w:br/>
      </w:r>
    </w:p>
    <w:p>
      <w:pPr>
        <w:jc w:val="left"/>
      </w:pPr>
      <w:r>
        <w:rPr>
          <w:b w:val="on"/>
          <w:i w:val="off"/>
          <w:sz w:val="28"/>
        </w:rPr>
        <w:t>3. Конкурстық рәсімдік кезеңдер</w:t>
        <w:br/>
      </w:r>
    </w:p>
    <w:p>
      <w:pPr>
        <w:jc w:val="left"/>
      </w:pPr>
      <w:r>
        <w:rPr>
          <w:b w:val="on"/>
          <w:i w:val="on"/>
          <w:sz w:val="24"/>
        </w:rPr>
        <w:t>Нұсқаулық</w:t>
        <w:br/>
      </w:r>
    </w:p>
    <w:p>
      <w:pPr>
        <w:jc w:val="left"/>
      </w:pPr>
      <w:r>
        <w:rPr>
          <w:b w:val="off"/>
          <w:i w:val="off"/>
          <w:sz w:val="24"/>
        </w:rPr>
        <w:t>Басшылық лауазымдар үшін: эссе жазу кезеңі (көлемі 250 сөзге дейін, уақыты 45 минутқа дейін, «Е-қызмет» жүйесінде бейнежазбамен өткізіледі) және конкурстық комиссиямен кейінгі әңгімелесу ("Е-қызмет" жүйесі арқылы бейнебайланыс форматында, ұзақтығы 15 минутқа дейін) көзделген. Басшылық емес және төменгі лауазымдар үшін: практикалық бағалау жүргізіледі (Талдамалық тапсырмаларды орындау, 120 минут ішінде қашықтықтан өтініштерге хаттар немесе жауаптар дайындау).</w:t>
        <w:br/>
      </w:r>
    </w:p>
    <w:p>
      <w:pPr>
        <w:jc w:val="left"/>
      </w:pPr>
      <w:r>
        <w:rPr>
          <w:b w:val="on"/>
          <w:i w:val="on"/>
          <w:sz w:val="24"/>
        </w:rPr>
        <w:t>Анықтамалық ақпарат</w:t>
        <w:br/>
      </w:r>
    </w:p>
    <w:p>
      <w:pPr>
        <w:jc w:val="left"/>
      </w:pPr>
      <w:r>
        <w:rPr>
          <w:sz w:val="24"/>
        </w:rPr>
        <w:t xml:space="preserve"> </w:t>
      </w:r>
      <w:hyperlink r:id="rId4">
        <w:r>
          <w:t>«Қазақстан Республикасының мемлекеттік қызметі туралы» Қазақстан Республикасының Заңы № 290-VІIІ</w:t>
          <w:br/>
        </w:r>
      </w:hyperlink>
    </w:p>
    <w:p>
      <w:pPr>
        <w:pBdr>
          <w:bottom w:val="thick"/>
        </w:pBdr>
      </w:pPr>
    </w:p>
    <w:p>
      <w:r>
        <w:br/>
      </w:r>
    </w:p>
    <w:p>
      <w:pPr>
        <w:jc w:val="left"/>
      </w:pPr>
      <w:r>
        <w:rPr>
          <w:b w:val="on"/>
          <w:i w:val="off"/>
          <w:sz w:val="28"/>
        </w:rPr>
        <w:t>4. Қабылдау кезіндегі шарттар мен шектеулер</w:t>
        <w:br/>
      </w:r>
    </w:p>
    <w:p>
      <w:pPr>
        <w:jc w:val="left"/>
      </w:pPr>
      <w:r>
        <w:rPr>
          <w:b w:val="on"/>
          <w:i w:val="on"/>
          <w:sz w:val="24"/>
        </w:rPr>
        <w:t>Нұсқаулық</w:t>
        <w:br/>
      </w:r>
    </w:p>
    <w:p>
      <w:pPr>
        <w:jc w:val="left"/>
      </w:pPr>
      <w:r>
        <w:rPr>
          <w:b w:val="off"/>
          <w:i w:val="off"/>
          <w:sz w:val="24"/>
        </w:rPr>
        <w:t>Мемлекеттік қызметке 18 жасқа толған және біліктілік талаптарына сәйкес келетін ҚР әрекетке қабілетті азаматтары қабылданады. Қатаң шектеулер қолданылады: сыбайлас жемқорлық қылмыстары үшін соттылықтың болуы, теріс себептермен жұмыстан шығару немесе заңда белгіленген мерзімдер ішінде мемлекеттік қызметке кір келтіретін тәртіптік теріс қылықтар үшін (басшы лауазымдар үшін шектеулер мерзімі 3 жылға ұзартылды). Кандидаттар мен олардың жұбайлары салық заңнамасына және "сыбайлас жемқорлыққа қарсы іс-қимыл туралы"Заңға сәйкес активтер мен міндеттемелер туралы декларацияларды ұсынуға міндетті.</w:t>
        <w:br/>
      </w:r>
    </w:p>
    <w:p>
      <w:pPr>
        <w:jc w:val="left"/>
      </w:pPr>
      <w:r>
        <w:rPr>
          <w:b w:val="on"/>
          <w:i w:val="on"/>
          <w:sz w:val="24"/>
        </w:rPr>
        <w:t>Анықтамалық ақпарат</w:t>
        <w:br/>
      </w:r>
    </w:p>
    <w:p>
      <w:pPr>
        <w:jc w:val="left"/>
      </w:pPr>
      <w:r>
        <w:rPr>
          <w:sz w:val="24"/>
        </w:rPr>
        <w:t xml:space="preserve"> </w:t>
      </w:r>
      <w:hyperlink r:id="rId5">
        <w:r>
          <w:t>«Қазақстан Республикасының мемлекеттік қызметі туралы» Қазақстан Республикасының Заңы № 290-VІIІ</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U1500000150" TargetMode="External" Type="http://schemas.openxmlformats.org/officeDocument/2006/relationships/hyperlink"/><Relationship Id="rId3" Target="https://adilet.zan.kz/kaz/docs/Z2600000290" TargetMode="External" Type="http://schemas.openxmlformats.org/officeDocument/2006/relationships/hyperlink"/><Relationship Id="rId4" Target="https://adilet.zan.kz/kaz/docs/Z2600000290" TargetMode="External" Type="http://schemas.openxmlformats.org/officeDocument/2006/relationships/hyperlink"/><Relationship Id="rId5" Target="https://adilet.zan.kz/kaz/docs/Z2600000290"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2026-10-29T15:45:19Z</dcterms:created>
  <dc:creator>Apache POI</dc:creator>
</cp:coreProperties>
</file>