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билетті қалай алуға болады</w:t>
        <w:br/>
        <w:br/>
      </w:r>
    </w:p>
    <w:p>
      <w:pPr>
        <w:jc w:val="left"/>
      </w:pPr>
      <w:r>
        <w:rPr>
          <w:b w:val="on"/>
          <w:i w:val="off"/>
          <w:sz w:val="28"/>
        </w:rPr>
        <w:t>Кіріспе</w:t>
        <w:br/>
      </w:r>
    </w:p>
    <w:p>
      <w:pPr>
        <w:jc w:val="left"/>
      </w:pPr>
      <w:r>
        <w:rPr>
          <w:b w:val="off"/>
          <w:i w:val="off"/>
          <w:sz w:val="24"/>
        </w:rPr>
        <w:t>Қазақстан Республикасында әскери міндеттілер мен әскерге шақырылушыларды әскери есепке алу Қазақстан Республикасы Қорғаныс министрлігінің цифрлық жүйесін пайдалану арқылы жүзеге асырылады. 17 жасқа толған ер азаматтарды бастапқы әскери есепке қою автоматты түрде жүргізіледі. Азаматтың әскери есепте тұрғаны туралы мәліметтер eGov.kz порталындағы жеке кабинетінде көрсетіледі. Әскери билеттер Қазақстан Республикасының заңнамасында көзделген азаматтар санаттарына беріледі. Әскери билетті немесе оның телнұсқасын алу үшін «Әскери міндеттілерге әскери билеттерді немесе олардың телнұсқаларын беру» мемлекеттік қызметі қолжетімді. Бұл материалда әскери билет кімдерге берілетінін, портал арқылы өтінішті қалай беруге, әскери билеттің телнұсқасын қалай алуға және әскери қызмет туралы мәліметтерді қалай тексеруге болатынын түсіндіреміз.</w:t>
        <w:br/>
      </w:r>
    </w:p>
    <w:p>
      <w:pPr>
        <w:pBdr>
          <w:bottom w:val="thick"/>
        </w:pBdr>
      </w:pPr>
    </w:p>
    <w:p>
      <w:r>
        <w:br/>
      </w:r>
    </w:p>
    <w:p>
      <w:pPr>
        <w:jc w:val="left"/>
      </w:pPr>
      <w:r>
        <w:rPr>
          <w:b w:val="on"/>
          <w:i w:val="off"/>
          <w:sz w:val="28"/>
        </w:rPr>
        <w:t>1. Әскери билетті қалай алуға болады</w:t>
        <w:br/>
      </w:r>
    </w:p>
    <w:p>
      <w:pPr>
        <w:jc w:val="left"/>
      </w:pPr>
      <w:r>
        <w:rPr>
          <w:b w:val="on"/>
          <w:i w:val="on"/>
          <w:sz w:val="24"/>
        </w:rPr>
        <w:t>Нұсқаулық</w:t>
        <w:br/>
      </w:r>
    </w:p>
    <w:p>
      <w:pPr>
        <w:jc w:val="left"/>
      </w:pPr>
      <w:r>
        <w:rPr>
          <w:b w:val="off"/>
          <w:i w:val="off"/>
          <w:sz w:val="24"/>
        </w:rPr>
        <w:t>Әскери билеттер әскери міндеттілерге Әскери міндеттілер мен әскерге шақырылушыларды әскери есепке алу қағидаларында көзделген жағдайларда беріледі. Мемлекеттік қызмет кімдерге көрсетіледі «Әскери міндеттілерге әскери билеттерді немесе олардың телнұсқаларын беру» мемлекеттік қызметі мынадай санаттарға арналған: Әскери қызметтен немесе құқық қорғау және арнаулы мемлекеттік органдардағы қызметтен босатылған, белгіленген қызмет мерзімін өткерген азаматтарға. Бас бостандығынан айыру орындарынан босатылған, бұрын тиісті қызметті өткерген және белгіленген қызмет мерзімін өткерген азаматтарға. Басқа мемлекеттерден келіп, Қазақстан Республикасының азаматтығын қабылдаған, бұрын әскери (баламалы) қызметті немесе құқық қорғау және арнаулы мемлекеттік органдардағы қызметті өткерген адамдарға. Әскери атағы қалпына келтірілген және бұрын тиісті қызметті өткерген азаматтарға. Әскери билетін жоғалтуына немесе бүлдіруіне байланысты оның телнұсқасын алуға мұқтаж азаматтарға. Ескі үлгідегі әскери билетті ауыстыруға немесе тегінің, атының, әкесінің атының (бар болса) өзгеруіне байланысты жүгінген азаматтарға. Өтінішті қалай беруге болады eGov.kz порталында авторизациядан өтіңіз. «Әскери міндеттілерге әскери билеттерді немесе олардың телнұсқаларын беру» қызметін табыңыз. Қызметтің тиісті кіші түрін таңдаңыз. Электрондық өтінішті толтырып, жүгінудің таңдалған негізіне сәйкес көзделген құжаттарды тіркеңіз. Өтінішке электрондық цифрлық қолтаңбамен (ЭЦҚ) немесе осы қол қою тәсілін пайдалану шарттары сақталған жағдайда бір реттік парольмен қол қойыңыз. Жеке кабинетіңізде қызмет көрсету нәтижесі туралы хабарламаны тексеріңіз. Қызмет көрсету мерзімі Елордада, республикалық және облыстық маңызы бар қалаларда — 7 жұмыс күні. Аудандарда — 5 жұмыс күні. Құны: тегін. Нәтижесі: әскери билетті алу орны туралы хабарлама немесе дәлелді бас тарту. Дайын әскери билет өтініш беру кезінде таңдалған «Азаматтарға арналған үкімет» мемлекеттік корпорациясының филиалы арқылы беріледі.</w:t>
        <w:br/>
      </w:r>
    </w:p>
    <w:p>
      <w:pPr>
        <w:jc w:val="left"/>
      </w:pPr>
      <w:r>
        <w:rPr>
          <w:b w:val="on"/>
          <w:i w:val="on"/>
          <w:sz w:val="24"/>
        </w:rPr>
        <w:t>Қызметтер</w:t>
        <w:br/>
      </w:r>
    </w:p>
    <w:p>
      <w:pPr>
        <w:jc w:val="left"/>
      </w:pPr>
      <w:r>
        <w:rPr>
          <w:b w:val="off"/>
          <w:i w:val="off"/>
          <w:sz w:val="24"/>
        </w:rPr>
        <w:t>Әскери міндеттілерге әскери билет немесе оның телнұсқасын беру</w:t>
        <w:br/>
      </w:r>
    </w:p>
    <w:p>
      <w:pPr>
        <w:jc w:val="left"/>
      </w:pPr>
      <w:r>
        <w:rPr>
          <w:b w:val="on"/>
          <w:i w:val="on"/>
          <w:sz w:val="24"/>
        </w:rPr>
        <w:t>Анықтамалық ақпарат</w:t>
        <w:br/>
      </w:r>
    </w:p>
    <w:p>
      <w:pPr>
        <w:jc w:val="left"/>
      </w:pPr>
      <w:r>
        <w:rPr>
          <w:sz w:val="24"/>
        </w:rPr>
        <w:t xml:space="preserve"> </w:t>
      </w:r>
      <w:hyperlink r:id="rId2">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2. Әскери есепте тұру міндеті</w:t>
        <w:br/>
      </w:r>
    </w:p>
    <w:p>
      <w:pPr>
        <w:jc w:val="left"/>
      </w:pPr>
      <w:r>
        <w:rPr>
          <w:b w:val="on"/>
          <w:i w:val="on"/>
          <w:sz w:val="24"/>
        </w:rPr>
        <w:t>Нұсқаулық</w:t>
        <w:br/>
      </w:r>
    </w:p>
    <w:p>
      <w:pPr>
        <w:jc w:val="left"/>
      </w:pPr>
      <w:r>
        <w:rPr>
          <w:b w:val="off"/>
          <w:i w:val="off"/>
          <w:sz w:val="24"/>
        </w:rPr>
        <w:t>Қазақстан Республикасының азаматтары заңнамада көзделген жағдайларда әскери есепте тұруға міндетті. Әскери міндеттілер мен әскерге шақырылушыларды әскери есепке алу тұрғылықты жері бойынша жергілікті әскери басқару органдарымен Қазақстан Республикасы Қорғаныс министрлігінің цифрлық жүйесін пайдалану арқылы жүзеге асырылады. Бастапқы әскери есепке қойылуға жататын азаматтар санаттарына мыналар жатады: 17 жасқа толған ер азаматтар; бұрын әскери есепте тұрмаған ер азаматтар; Қағидаларда көзделген жағдайларды қоспағанда, Қазақстан Республикасының азаматтығын қабылдаған адамдар; әскери-есептік мамандығы бар әйел азаматтар. 17 жасқа толған ер азаматтарды әскерге шақыру учаскелеріне тіркеу автоматты түрде жүзеге асырылады. Жергілікті әскери басқару органы шақырған жағдайда азамат Қағидаларда көзделген құжаттарымен бірге белгіленген уақытта және орынға келуге міндетті. Жеке басын сәйкестендіру үшін тиісті цифрлық құжаттарды пайдалануға жол беріледі. Қазақстан Республикасы Қарулы Күштерінің әскери билеті жоғалған немесе бүлінген жағдайда 7 жұмыс күні ішінде портал арқылы оның телнұсқасын алуға өтініш беру қажет.</w:t>
        <w:br/>
      </w:r>
    </w:p>
    <w:p>
      <w:pPr>
        <w:jc w:val="left"/>
      </w:pPr>
      <w:r>
        <w:rPr>
          <w:b w:val="on"/>
          <w:i w:val="on"/>
          <w:sz w:val="24"/>
        </w:rPr>
        <w:t>Анықтамалық ақпарат</w:t>
        <w:br/>
      </w:r>
    </w:p>
    <w:p>
      <w:pPr>
        <w:jc w:val="left"/>
      </w:pPr>
      <w:r>
        <w:rPr>
          <w:sz w:val="24"/>
        </w:rPr>
        <w:t xml:space="preserve"> </w:t>
      </w:r>
      <w:hyperlink r:id="rId3">
        <w:r>
          <w:t>Әскери қызмет және әскери қызметшілердің мәртебесі туралы</w:t>
          <w:br/>
        </w:r>
      </w:hyperlink>
    </w:p>
    <w:p>
      <w:pPr>
        <w:pBdr>
          <w:bottom w:val="thick"/>
        </w:pBdr>
      </w:pPr>
    </w:p>
    <w:p>
      <w:r>
        <w:br/>
      </w:r>
    </w:p>
    <w:p>
      <w:pPr>
        <w:jc w:val="left"/>
      </w:pPr>
      <w:r>
        <w:rPr>
          <w:b w:val="on"/>
          <w:i w:val="off"/>
          <w:sz w:val="28"/>
        </w:rPr>
        <w:t>3. Әскери есепке қою</w:t>
        <w:br/>
      </w:r>
    </w:p>
    <w:p>
      <w:pPr>
        <w:jc w:val="left"/>
      </w:pPr>
      <w:r>
        <w:rPr>
          <w:b w:val="on"/>
          <w:i w:val="on"/>
          <w:sz w:val="24"/>
        </w:rPr>
        <w:t>Нұсқаулық</w:t>
        <w:br/>
      </w:r>
    </w:p>
    <w:p>
      <w:pPr>
        <w:jc w:val="left"/>
      </w:pPr>
      <w:r>
        <w:rPr>
          <w:b w:val="off"/>
          <w:i w:val="off"/>
          <w:sz w:val="24"/>
        </w:rPr>
        <w:t>17 жасқа толған ер азаматтарды бастапқы әскери есепке қою мемлекеттік органдардың цифрлық жүйелерінің өзара іс-қимылы арқылы автоматты түрде жүзеге асырылады. Қазақстан Республикасы Қорғаныс министрлігінің цифрлық жүйесі цифрлық есепке алу картасын қалыптастырады және азаматтың тіркелген жері бойынша жергілікті әскери басқару органын айқындайды. Тұрғылықты жері өзгерген кезде кейіннен әскери есепке қою Қағидаларда көзделген жағдайларда мемлекеттік цифрлық жүйелерден келіп түсетін мәліметтер негізінде автоматты түрде жүзеге асырылады. Азаматтардың жекелеген санаттары үшін eGov.kz порталында қолжетімді «Әскери міндеттілер мен әскерге шақырылушыларды әскери есепке қою» мемлекеттік қызметі көзделген. Мұндай санаттарға, атап айтқанда, Қазақстан Республикасының азаматтығын қабылдаған адамдар, әскери қызметтен босатылған азаматтар және Қағидаларда көзделген басқа да жекелеген санаттар жатады. Портал арқылы қалай өтініш беруге болады eGov.kz порталында авторизациядан өтіңіз. «Әскери міндеттілер мен әскерге шақырылушыларды әскери есепке қою» қызметін таңдаңыз. Электрондық өтінішті толтырыңыз. Өтініш берушінің тиісті санаты үшін көзделген құжаттарды тіркеңіз. Өтінішке электрондық цифрлық қолтаңбамен (ЭЦҚ) немесе мұндай мүмкіндік болған жағдайда бір реттік парольмен қол қойыңыз. Жеке кабинетіңізде қызмет көрсету нәтижесін тексеріңіз. Азаматтың әскери есепте тұрғаны туралы мәліметтер eGov.kz порталындағы жеке кабинетінде көрсетіледі.</w:t>
        <w:br/>
      </w:r>
    </w:p>
    <w:p>
      <w:pPr>
        <w:jc w:val="left"/>
      </w:pPr>
      <w:r>
        <w:rPr>
          <w:b w:val="on"/>
          <w:i w:val="on"/>
          <w:sz w:val="24"/>
        </w:rPr>
        <w:t>Қызметтер</w:t>
        <w:br/>
      </w:r>
    </w:p>
    <w:p>
      <w:pPr>
        <w:jc w:val="left"/>
      </w:pPr>
      <w:r>
        <w:rPr>
          <w:b w:val="off"/>
          <w:i w:val="off"/>
          <w:sz w:val="24"/>
        </w:rPr>
        <w:t>Әскери міндеттілер мен әскерге шақырылушыларды әскери есепке қою</w:t>
        <w:br/>
      </w:r>
    </w:p>
    <w:p>
      <w:pPr>
        <w:jc w:val="left"/>
      </w:pPr>
      <w:r>
        <w:rPr>
          <w:b w:val="on"/>
          <w:i w:val="on"/>
          <w:sz w:val="24"/>
        </w:rPr>
        <w:t>Анықтамалық ақпарат</w:t>
        <w:br/>
      </w:r>
    </w:p>
    <w:p>
      <w:pPr>
        <w:jc w:val="left"/>
      </w:pPr>
      <w:r>
        <w:rPr>
          <w:sz w:val="24"/>
        </w:rPr>
        <w:t xml:space="preserve"> </w:t>
      </w:r>
      <w:hyperlink r:id="rId4">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5">
        <w:r>
          <w:t>Әкімшілік құқық бұзушылық туралы Қазақстан Республикасы Кодексі</w:t>
          <w:br/>
        </w:r>
      </w:hyperlink>
    </w:p>
    <w:p>
      <w:pPr>
        <w:jc w:val="left"/>
      </w:pPr>
      <w:r>
        <w:rPr>
          <w:sz w:val="24"/>
        </w:rPr>
        <w:t xml:space="preserve"> </w:t>
      </w:r>
      <w:hyperlink r:id="rId6">
        <w:r>
          <w:t>«Жұмылдыру дайындығы және жұмылдыру туралы» ҚР Заңы</w:t>
          <w:br/>
        </w:r>
      </w:hyperlink>
    </w:p>
    <w:p>
      <w:pPr>
        <w:jc w:val="left"/>
      </w:pPr>
      <w:r>
        <w:rPr>
          <w:sz w:val="24"/>
        </w:rPr>
        <w:t xml:space="preserve"> </w:t>
      </w:r>
      <w:hyperlink r:id="rId7">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4. Әскери қызмет туралы мәліметтерді қалай түзетуге болады</w:t>
        <w:br/>
      </w:r>
    </w:p>
    <w:p>
      <w:pPr>
        <w:jc w:val="left"/>
      </w:pPr>
      <w:r>
        <w:rPr>
          <w:b w:val="on"/>
          <w:i w:val="on"/>
          <w:sz w:val="24"/>
        </w:rPr>
        <w:t>Нұсқаулық</w:t>
        <w:br/>
      </w:r>
    </w:p>
    <w:p>
      <w:pPr>
        <w:jc w:val="left"/>
      </w:pPr>
      <w:r>
        <w:rPr>
          <w:b w:val="off"/>
          <w:i w:val="off"/>
          <w:sz w:val="24"/>
        </w:rPr>
        <w:t>Егер eGov.kz порталындағы жеке кабинетте әскери қызмет туралы мәліметтер болмаса немесе қате көрсетілсе, азамат «Әскери қызмет туралы мәліметтерді өзектендіру (түзету)» мемлекеттік қызметін пайдалана алады. Өтініш беру тәртібі eGov.kz порталында авторизациядан өтіңіз. «Әскери қызмет туралы мәліметтерді өзектендіру (түзету)» қызметін табыңыз. Электрондық өтінішті толтырыңыз. Түзетілуі қажет мәліметтерді растайтын құжаттың электрондық көшірмесін тіркеңіз. Өтінішке көзделген тәсілмен қол қойыңыз. Жеке кабинетіңізде қызмет көрсету нәтижесімен танысыңыз. Қызмет көрсету мерзімі: 3 жұмыс күні. Егер мәліметтерді растау үшін мемлекеттік органдарға, ұйымдарға немесе архивтерге, оның ішінде шет мемлекеттердің архивтеріне сұрау салу қажет болса, өтініш берушіні хабардар ете отырып, мерзім 90 жұмыс күніне дейін ұзартылуы мүмкін. Құны: тегін. Нәтижесі: әскери қызмет туралы мәліметтерді өзектендіру немесе дәлелді бас тарту.</w:t>
        <w:br/>
      </w:r>
    </w:p>
    <w:p>
      <w:pPr>
        <w:jc w:val="left"/>
      </w:pPr>
      <w:r>
        <w:rPr>
          <w:b w:val="on"/>
          <w:i w:val="on"/>
          <w:sz w:val="24"/>
        </w:rPr>
        <w:t>Қызметтер</w:t>
        <w:br/>
      </w:r>
    </w:p>
    <w:p>
      <w:pPr>
        <w:jc w:val="left"/>
      </w:pPr>
      <w:r>
        <w:rPr>
          <w:b w:val="off"/>
          <w:i w:val="off"/>
          <w:sz w:val="24"/>
        </w:rPr>
        <w:t>Әскери қызмет туралы мәліметтерді өзектендіру (түзету)</w:t>
        <w:br/>
      </w:r>
    </w:p>
    <w:p>
      <w:pPr>
        <w:pBdr>
          <w:bottom w:val="thick"/>
        </w:pBdr>
      </w:pPr>
    </w:p>
    <w:p>
      <w:r>
        <w:br/>
      </w:r>
    </w:p>
    <w:p>
      <w:pPr>
        <w:jc w:val="left"/>
      </w:pPr>
      <w:r>
        <w:rPr>
          <w:b w:val="on"/>
          <w:i w:val="off"/>
          <w:sz w:val="28"/>
        </w:rPr>
        <w:t>5. Кімге әскери қызметке шақыруды кейінге қалдыру беріледі</w:t>
        <w:br/>
      </w:r>
    </w:p>
    <w:p>
      <w:pPr>
        <w:jc w:val="left"/>
      </w:pPr>
      <w:r>
        <w:rPr>
          <w:b w:val="on"/>
          <w:i w:val="on"/>
          <w:sz w:val="24"/>
        </w:rPr>
        <w:t>Нұсқаулық</w:t>
        <w:br/>
      </w:r>
    </w:p>
    <w:p>
      <w:pPr>
        <w:jc w:val="left"/>
      </w:pPr>
      <w:r>
        <w:rPr>
          <w:b w:val="off"/>
          <w:i w:val="off"/>
          <w:sz w:val="24"/>
        </w:rPr>
        <w:t>Әскери қызметке шақыруды кейінге қалдыру Қазақстан Республикасының «Әскери қызмет және әскери қызметшілердің мәртебесі туралы» Заңының 35-бабында көзделген негіздер болған жағдайда азаматтарға беріледі. Әскери қызметке шақыруды кейінге қалдырудың негізгі негіздері Отбасы жағдайлары бойынша — отбасы мүшелеріне күтім жасауға, балаларды асырауға және басқа да отбасылық міндеттерге байланысты заңда көзделген мән-жайлар болған жағдайда. Білім алуды жалғастыру үшін — заңнамада белгіленген жағдайларда және шарттарда білім беру ұйымдарында күндізгі оқу нысаны бойынша білім алған кезде. Денсаулық жағдайы бойынша — медициналық куәландыру нәтижелерін ескере отырып, әскерге шақыру комиссиясының шешімі негізінде. Басқа себептер бойынша — кәсіби қызметі немесе өзге де мән-жайлары заңнамада көзделген азаматтардың жекелеген санаттары үшін. eGov.kz арқылы әскерге шақыруды кейінге қалдыруды қалай ресімдеуге болады eGov.kz порталында авторизациядан өтіңіз. «Әскерге шақыруды кейінге қалдыруды ұсыну» мемлекеттік қызметін таңдаңыз. Әскерге шақыруды кейінге қалдыру сұралатын негізді көрсетіңіз. Электрондық өтінішті толтырыңыз. Қызметтің тиісті кіші түрі үшін көзделген құжаттардың электрондық көшірмелерін тіркеңіз. Сұрау салуға электрондық цифрлық қолтаңбамен (ЭЦҚ) немесе осы қол қою тәсілін пайдалану шарттары орындалған жағдайда бір реттік парольмен қол қойыңыз. Жеке кабинетіңізде қызмет көрсету нәтижесімен танысыңыз. Қызмет көрсету мерзімі: 6 жұмыс күні. Нәтижесі: әскерге шақыруды кейінге қалдыру туралы электрондық қорытынды немесе дәлелді бас тарту. Шешімді әскерге шақыру комиссиясы қабылдайды. Әскерге шақыруды кейінге қалдыру негіздері жойылған жағдайда азамат заңнамада белгіленген тәртіппен әскери қызметке шақырылуға жатады. Растайтын құжаттардың тізбесі таңдалған негізге байланысты болады және мемлекеттік қызмет көрсету қағидаларымен айқындалады.</w:t>
        <w:br/>
      </w:r>
    </w:p>
    <w:p>
      <w:pPr>
        <w:jc w:val="left"/>
      </w:pPr>
      <w:r>
        <w:rPr>
          <w:b w:val="on"/>
          <w:i w:val="on"/>
          <w:sz w:val="24"/>
        </w:rPr>
        <w:t>Қызметтер</w:t>
        <w:br/>
      </w:r>
    </w:p>
    <w:p>
      <w:pPr>
        <w:jc w:val="left"/>
      </w:pPr>
      <w:r>
        <w:rPr>
          <w:b w:val="off"/>
          <w:i w:val="off"/>
          <w:sz w:val="24"/>
        </w:rPr>
        <w:t>Әскери қызметке шақыруды кейінге қалдыру</w:t>
        <w:br/>
      </w:r>
    </w:p>
    <w:p>
      <w:pPr>
        <w:jc w:val="left"/>
      </w:pPr>
      <w:r>
        <w:rPr>
          <w:b w:val="on"/>
          <w:i w:val="on"/>
          <w:sz w:val="24"/>
        </w:rPr>
        <w:t>Анықтамалық ақпарат</w:t>
        <w:br/>
      </w:r>
    </w:p>
    <w:p>
      <w:pPr>
        <w:jc w:val="left"/>
      </w:pPr>
      <w:r>
        <w:rPr>
          <w:sz w:val="24"/>
        </w:rPr>
        <w:t xml:space="preserve"> </w:t>
      </w:r>
      <w:hyperlink r:id="rId8">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9">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6. Әскери қызметке шақыру және өту</w:t>
        <w:br/>
      </w:r>
    </w:p>
    <w:p>
      <w:pPr>
        <w:jc w:val="left"/>
      </w:pPr>
      <w:r>
        <w:rPr>
          <w:b w:val="on"/>
          <w:i w:val="on"/>
          <w:sz w:val="24"/>
        </w:rPr>
        <w:t>Нұсқаулық</w:t>
        <w:br/>
      </w:r>
    </w:p>
    <w:p>
      <w:pPr>
        <w:jc w:val="left"/>
      </w:pPr>
      <w:r>
        <w:rPr>
          <w:b w:val="off"/>
          <w:i w:val="off"/>
          <w:sz w:val="24"/>
        </w:rPr>
        <w:t>Қазақстан Республикасында мерзімді әскери қызметке шақыруды кейінге қалдыруға немесе одан босатылуға құқығы жоқ 18 жастан 27 жасқа дейінгі ер азаматтар шақырылады. Әскерге шақыру іс-шараларынан өту тәртібі Азамат заңнамада белгіленген тәртіппен жергілікті әскери басқару органына келу қажеттілігі туралы хабарлама алады. Әскерге шақыру іс-шараларынан өту үшін қажетті құжаттарымен бірге көрсетілген уақытта және орынға келеді. Әскери қызметке жарамдылық санатын анықтау үшін медициналық куәландырудан өтеді. Қажет болған жағдайда қосымша медициналық тексерулерге жіберіледі. Әскерге шақыру комиссиясы медициналық куәландыру нәтижелерін, азамат туралы мәліметтерді және әскерге шақыруды кейінге қалдыруға немесе одан босатуға негіздердің бар екенін растайтын құжаттарды қарайды. Қарау нәтижелері бойынша Қазақстан Республикасының заңнамасына сәйкес шешім қабылданады. Әскери қызмет өткеру мерзімдері Мерзімді әскери қызмет әскери қызметшілері үшін — 12 ай. Әскерге шақыру бойынша әскери қызмет өткеретін офицерлер үшін — 24 ай. Келісімшарт бойынша әскери қызметшілер үшін — жасалған келісімшарттың талаптарына және заңнамаға сәйкес. Маңызды: азамат жергілікті әскери басқару органының шақыруы бойынша келуге міндетті. Әскери есепке алу жөніндегі міндеттерді орындамағаны және дәлелді себепсіз келмегені үшін Қазақстан Республикасының заңнамасына сәйкес жауапкершілік көзделген.</w:t>
        <w:br/>
      </w:r>
    </w:p>
    <w:p>
      <w:pPr>
        <w:jc w:val="left"/>
      </w:pPr>
      <w:r>
        <w:rPr>
          <w:b w:val="on"/>
          <w:i w:val="on"/>
          <w:sz w:val="24"/>
        </w:rPr>
        <w:t>Анықтамалық ақпарат</w:t>
        <w:br/>
      </w:r>
    </w:p>
    <w:p>
      <w:pPr>
        <w:jc w:val="left"/>
      </w:pPr>
      <w:r>
        <w:rPr>
          <w:sz w:val="24"/>
        </w:rPr>
        <w:t xml:space="preserve"> </w:t>
      </w:r>
      <w:hyperlink r:id="rId10">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11">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7. Әскери қызметке және әскери жиындарға шақырудан кім босатылады</w:t>
        <w:br/>
      </w:r>
    </w:p>
    <w:p>
      <w:pPr>
        <w:jc w:val="left"/>
      </w:pPr>
      <w:r>
        <w:rPr>
          <w:b w:val="on"/>
          <w:i w:val="on"/>
          <w:sz w:val="24"/>
        </w:rPr>
        <w:t>Нұсқаулық</w:t>
        <w:br/>
      </w:r>
    </w:p>
    <w:p>
      <w:pPr>
        <w:jc w:val="left"/>
      </w:pPr>
      <w:r>
        <w:rPr>
          <w:b w:val="off"/>
          <w:i w:val="off"/>
          <w:sz w:val="24"/>
        </w:rPr>
        <w:t>Әскери қызметке шақырудан босату Бейбіт уақытта мынадай азаматтар әскери қызметке шақырудан босатылады: Денсаулық жағдайы бойынша әскери қызметке жарамсыз деп танылғандар. 27 жасқа толғанға дейін заңды негіздер бойынша мерзімді әскери қызметке шақырылмағандар. Әкесі, анасы, аға-інісі немесе әпке-сіңлісі әскери қызмет өткеру кезеңінде қызметтік міндеттерін орындау кезінде қаза тапқан, қайтыс болған немесе I немесе II топтағы мүгедектік алғандар. Басқа мемлекетте әскери (баламалы) қызмет өткергендер. Заңнамада белгіленген жағдайларды қоспағанда, Қазақстан Республикасының арнаулы мемлекеттік органдарында қызмет өткергендер. Ғылыми дәрежесі барлар. Тіркелген діни бірлестіктердің дін қызметкерлері болып табылатындар. eGov.kz арқылы әскери қызметке шақырудан босатуды қалай ресімдеуге болады eGov.kz порталында авторизациядан өтіңіз. «Азаматтарды әскери қызметке шақырудан босату» қызметін таңдаңыз. Әскери қызметке шақырудан босату негізін көрсетіңіз. Электрондық өтінішті толтырыңыз. Қызметтің таңдалған кіші түрі үшін көзделген құжаттарды тіркеңіз. Өтінішке электрондық цифрлық қолтаңбамен (ЭЦҚ) немесе белгіленген шарттар сақталған жағдайда бір реттік парольмен қол қойыңыз. Электрондық нәтижені жеке кабинетіңізден алыңыз. Қызмет көрсету мерзімі: 6 жұмыс күні. Құны: тегін. Нәтижесі: әскери қызметке шақырудан босату туралы қорытынды немесе дәлелді бас тарту. Аталған мемлекеттік қызметке өтініштерді қабылдау әскерге шақыру кезеңінде жүзеге асырылады: 1 наурыздан 30 маусымға дейін және 1 қыркүйектен 30 желтоқсанға дейін. Әскери жиындардан босату Әскери жиындардан босату негіздері Қазақстан Республикасының «Әскери қызмет және әскери қызметшілердің мәртебесі туралы» Заңының 36-бабының 2-тармағында жеке белгіленген. Олар заңда айқындалған әскери міндеттілердің санаттарына, оның ішінде кәсіби қызметінің сипатын, отбасылық жағдайларын, білім алуын және басқа да белгіленген шарттарды ескере отырып қолданылады. Әскери жиындардан босатылу құқығын мерзімді әскери қызметке шақырудан босатылумен шатастыруға болмайды.</w:t>
        <w:br/>
      </w:r>
    </w:p>
    <w:p>
      <w:pPr>
        <w:jc w:val="left"/>
      </w:pPr>
      <w:r>
        <w:rPr>
          <w:b w:val="on"/>
          <w:i w:val="on"/>
          <w:sz w:val="24"/>
        </w:rPr>
        <w:t>Қызметтер</w:t>
        <w:br/>
      </w:r>
    </w:p>
    <w:p>
      <w:pPr>
        <w:jc w:val="left"/>
      </w:pPr>
      <w:r>
        <w:rPr>
          <w:b w:val="off"/>
          <w:i w:val="off"/>
          <w:sz w:val="24"/>
        </w:rPr>
        <w:t>Азаматтарды әскери қызметке шақырудан босату</w:t>
        <w:br/>
      </w:r>
    </w:p>
    <w:p>
      <w:pPr>
        <w:jc w:val="left"/>
      </w:pPr>
      <w:r>
        <w:rPr>
          <w:b w:val="on"/>
          <w:i w:val="on"/>
          <w:sz w:val="24"/>
        </w:rPr>
        <w:t>Анықтамалық ақпарат</w:t>
        <w:br/>
      </w:r>
    </w:p>
    <w:p>
      <w:pPr>
        <w:jc w:val="left"/>
      </w:pPr>
      <w:r>
        <w:rPr>
          <w:sz w:val="24"/>
        </w:rPr>
        <w:t xml:space="preserve"> </w:t>
      </w:r>
      <w:hyperlink r:id="rId12">
        <w:r>
          <w:t>«Әскери қызмет және әскери қызметшілердің мәртебесі туралы»  Қазақстан Республикасының Заңый службе и статусе военнослужащих»</w:t>
          <w:br/>
        </w:r>
      </w:hyperlink>
    </w:p>
    <w:p>
      <w:pPr>
        <w:pBdr>
          <w:bottom w:val="thick"/>
        </w:pBdr>
      </w:pPr>
    </w:p>
    <w:p>
      <w:r>
        <w:br/>
      </w:r>
    </w:p>
    <w:p>
      <w:pPr>
        <w:jc w:val="left"/>
      </w:pPr>
      <w:r>
        <w:rPr>
          <w:b w:val="on"/>
          <w:i w:val="off"/>
          <w:sz w:val="28"/>
        </w:rPr>
        <w:t>8. ҚР Қорғаныс министрлігінің әскери-техникалық мектебінде дайындықтан қалай өтуге болады</w:t>
        <w:br/>
      </w:r>
    </w:p>
    <w:p>
      <w:pPr>
        <w:jc w:val="left"/>
      </w:pPr>
      <w:r>
        <w:rPr>
          <w:b w:val="on"/>
          <w:i w:val="on"/>
          <w:sz w:val="24"/>
        </w:rPr>
        <w:t>Нұсқаулық</w:t>
        <w:br/>
      </w:r>
    </w:p>
    <w:p>
      <w:pPr>
        <w:jc w:val="left"/>
      </w:pPr>
      <w:r>
        <w:rPr>
          <w:b w:val="off"/>
          <w:i w:val="off"/>
          <w:sz w:val="24"/>
        </w:rPr>
        <w:t>Қазақстан Республикасының заңнамасында әскерге шақыру бойынша әскери қызметтің орнына жеке баламалы азаматтық қызмет көзделмеген. Бұл ретте азаматтар Қазақстан Республикасы Қорғаныс министрлігінің мамандандырылған ұйымдарында заңнамада белгіленген тәртіппен әскери-техникалық және басқа да әскери мамандықтар бойынша даярлықтан өте алады. Даярлық азаматтардың санатына және тиісті бағдарламаның шарттарына байланысты өтеусіз немесе ақылы негізде жүзеге асырылады. Даярлықтан кімдер өте алады Даярлыққа жасы, денсаулық жағдайы және басқа да белгіленген талаптар бойынша заңнама талаптарына сәйкес келетін әскерге шақырылушылар мен әскери міндеттілер жіберіледі. Даярлықтан өту үшін кезекке қалай тұруға болады eGov.kz порталында авторизациядан өтіңіз. «Әскерге шақырылушылар мен әскери міндеттілерді әскери-техникалық және басқа да мамандықтар бойынша даярлауға жіберу үшін кезекке қою» мемлекеттік қызметін табыңыз. Электрондық өтінішті толтырыңыз. Белгіленген нысан бойынша медициналық куәландыру картасының электрондық көшірмесін тіркеңіз. Өтінішке көзделген тәсілмен қол қойыңыз. Жеке кабинетіңізде қызмет көрсету нәтижесін тексеріңіз. Оқуға жолдаманы қалай алуға болады Кезекте тұрған азаматтар үшін «Әскерге шақырылушылар мен әскери міндеттілерді әскери-техникалық және басқа да мамандықтар бойынша даярлауға жіберу» мемлекеттік қызметін проактивті форматта көрсету көзделген. Хабарламаларды алу үшін ұялы телефон нөмірін тіркеп, оны eGov.kz порталындағы есептік жазбаңызға байланыстыру қажет. Даярлыққа жіберу кезектілік пен Қағидаларда белгіленген шарттарды ескере отырып жүзеге асырылады. Даярлық құны Ақылы негізде оқыту кезінде құны даярлықтың қолданыстағы шарттарына сәйкес айқындалады. Нақты соманы өтініш берер алдында анықтап алу қажет. Оқуды аяқтағаннан кейін Даярлықты сәтті аяқтаған азаматқа тиісті бағдарламадан өткенін растайтын құжаттар ресімделеді. Оның одан әрі әскери есепте тұру мәртебесі Қазақстан Республикасының заңнамасына сәйкес айқындалады.</w:t>
        <w:br/>
      </w:r>
    </w:p>
    <w:p>
      <w:pPr>
        <w:jc w:val="left"/>
      </w:pPr>
      <w:r>
        <w:rPr>
          <w:b w:val="on"/>
          <w:i w:val="on"/>
          <w:sz w:val="24"/>
        </w:rPr>
        <w:t>Қызметтер</w:t>
        <w:br/>
      </w:r>
    </w:p>
    <w:p>
      <w:pPr>
        <w:jc w:val="left"/>
      </w:pPr>
      <w:r>
        <w:rPr>
          <w:b w:val="off"/>
          <w:i w:val="off"/>
          <w:sz w:val="24"/>
        </w:rPr>
        <w:t>Әскери-техникалық және өзге де мамандықтар бойынша даярлауға жіберу үшін әскерге шақырылушылар мен әскери міндеттілерді кезекке қою</w:t>
        <w:br/>
      </w:r>
    </w:p>
    <w:p>
      <w:pPr>
        <w:jc w:val="left"/>
      </w:pPr>
      <w:r>
        <w:rPr>
          <w:b w:val="on"/>
          <w:i w:val="on"/>
          <w:sz w:val="24"/>
        </w:rPr>
        <w:t>Анықтамалық ақпарат</w:t>
        <w:br/>
      </w:r>
    </w:p>
    <w:p>
      <w:pPr>
        <w:jc w:val="left"/>
      </w:pPr>
      <w:r>
        <w:rPr>
          <w:sz w:val="24"/>
        </w:rPr>
        <w:t xml:space="preserve"> </w:t>
      </w:r>
      <w:hyperlink r:id="rId13">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14">
        <w:r>
          <w:t>Қазақстан Республикасы Қорғаныс министрлігінің мамандандырылған ұйымдарында әскерге шақырылушыларды, әскери міндеттілерді іріктеу, оларды өтеусіз және өтеулі негіздерде жіберу және оқыту, оқу-тәрбие процесін ұйымдастыру қағидаларын, сондай-ақ әскери-техникалық және өзге де мамандықтар бойынша оқыту мерзімдерін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legalacts/details/Z1200000561" TargetMode="External" Type="http://schemas.openxmlformats.org/officeDocument/2006/relationships/hyperlink"/><Relationship Id="rId11" Target="https://adilet.zan.kz/kaz/docs/V1700014881" TargetMode="External" Type="http://schemas.openxmlformats.org/officeDocument/2006/relationships/hyperlink"/><Relationship Id="rId12" Target="/legalacts/details/Z1200000561" TargetMode="External" Type="http://schemas.openxmlformats.org/officeDocument/2006/relationships/hyperlink"/><Relationship Id="rId13" Target="/legalacts/details/Z1200000561" TargetMode="External" Type="http://schemas.openxmlformats.org/officeDocument/2006/relationships/hyperlink"/><Relationship Id="rId14" Target="https://adilet.zan.kz/kaz/docs/V1700015517" TargetMode="External" Type="http://schemas.openxmlformats.org/officeDocument/2006/relationships/hyperlink"/><Relationship Id="rId2" Target="https://adilet.zan.kz/kaz/docs/V1700014881" TargetMode="External" Type="http://schemas.openxmlformats.org/officeDocument/2006/relationships/hyperlink"/><Relationship Id="rId3" Target="/legalacts/details/Z1200000561" TargetMode="External" Type="http://schemas.openxmlformats.org/officeDocument/2006/relationships/hyperlink"/><Relationship Id="rId4" Target="/legalacts/details/Z1200000561" TargetMode="External" Type="http://schemas.openxmlformats.org/officeDocument/2006/relationships/hyperlink"/><Relationship Id="rId5" Target="/legalacts/details/K1400000235" TargetMode="External" Type="http://schemas.openxmlformats.org/officeDocument/2006/relationships/hyperlink"/><Relationship Id="rId6" Target="https://adilet.zan.kz/rus/docs/Z970000127_/z970127.htm" TargetMode="External" Type="http://schemas.openxmlformats.org/officeDocument/2006/relationships/hyperlink"/><Relationship Id="rId7" Target="https://adilet.zan.kz/kaz/docs/V1700014881" TargetMode="External" Type="http://schemas.openxmlformats.org/officeDocument/2006/relationships/hyperlink"/><Relationship Id="rId8" Target="/legalacts/details/Z1200000561" TargetMode="External" Type="http://schemas.openxmlformats.org/officeDocument/2006/relationships/hyperlink"/><Relationship Id="rId9" Target="https://adilet.zan.kz/kaz/docs/V170001488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2026-10-30T21:54:31Z</dcterms:created>
  <dc:creator>Apache POI</dc:creator>
</cp:coreProperties>
</file>