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EF70E" w14:textId="381B2E27" w:rsidR="00AD738F" w:rsidRDefault="00957D6E" w:rsidP="00957D6E">
      <w:pPr>
        <w:ind w:left="-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957D6E">
        <w:rPr>
          <w:rFonts w:ascii="Times New Roman" w:hAnsi="Times New Roman" w:cs="Times New Roman"/>
          <w:sz w:val="32"/>
          <w:szCs w:val="32"/>
          <w:lang w:val="kk-KZ"/>
        </w:rPr>
        <w:t xml:space="preserve">      </w:t>
      </w:r>
      <w:r w:rsidRPr="00957D6E">
        <w:rPr>
          <w:rFonts w:ascii="Times New Roman" w:hAnsi="Times New Roman" w:cs="Times New Roman"/>
          <w:sz w:val="28"/>
          <w:szCs w:val="28"/>
        </w:rPr>
        <w:t xml:space="preserve">Приказ Министра финансов Республики Казахстан от 29 апреля 2025 года № 208. Зарегистрирован в Министерстве юстиции Республики Казахстан 29 апреля 2025 года № 36034. </w:t>
      </w:r>
      <w:bookmarkStart w:id="0" w:name="_GoBack"/>
      <w:r w:rsidRPr="00957D6E">
        <w:rPr>
          <w:rFonts w:ascii="Times New Roman" w:hAnsi="Times New Roman" w:cs="Times New Roman"/>
          <w:sz w:val="28"/>
          <w:szCs w:val="28"/>
        </w:rPr>
        <w:t>«</w:t>
      </w:r>
      <w:r w:rsidR="004542E2" w:rsidRPr="004542E2">
        <w:rPr>
          <w:rFonts w:ascii="Times New Roman" w:hAnsi="Times New Roman" w:cs="Times New Roman"/>
          <w:sz w:val="28"/>
          <w:szCs w:val="28"/>
        </w:rPr>
        <w:t>Об утверждении Правил планирования бюджета</w:t>
      </w:r>
      <w:r w:rsidRPr="00957D6E"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14:paraId="4D0C1299" w14:textId="061C115D" w:rsidR="00957D6E" w:rsidRDefault="00957D6E" w:rsidP="00957D6E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bookmarkStart w:id="1" w:name="z272"/>
      <w:r w:rsidRPr="00957D6E">
        <w:rPr>
          <w:rFonts w:ascii="Times New Roman" w:hAnsi="Times New Roman" w:cs="Times New Roman"/>
          <w:color w:val="000000"/>
          <w:sz w:val="28"/>
        </w:rPr>
        <w:t>   </w:t>
      </w:r>
      <w:r>
        <w:rPr>
          <w:rFonts w:ascii="Times New Roman" w:hAnsi="Times New Roman" w:cs="Times New Roman"/>
          <w:color w:val="000000"/>
          <w:sz w:val="28"/>
        </w:rPr>
        <w:t>Пунктом</w:t>
      </w:r>
      <w:r w:rsidRPr="00957D6E">
        <w:rPr>
          <w:rFonts w:ascii="Times New Roman" w:hAnsi="Times New Roman" w:cs="Times New Roman"/>
          <w:color w:val="000000"/>
          <w:sz w:val="28"/>
        </w:rPr>
        <w:t> 76. В рамках бюджета народного участия выносятся на голосование и реализуются акиматом (аппаратом акима) следующие мероприятия: </w:t>
      </w:r>
    </w:p>
    <w:p w14:paraId="4B706A38" w14:textId="3BD0CA36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</w:t>
      </w:r>
      <w:r w:rsidRPr="00957D6E">
        <w:rPr>
          <w:rFonts w:ascii="Times New Roman" w:hAnsi="Times New Roman" w:cs="Times New Roman"/>
          <w:color w:val="000000"/>
          <w:sz w:val="28"/>
        </w:rPr>
        <w:t xml:space="preserve"> 1) озеленение территории;</w:t>
      </w:r>
    </w:p>
    <w:p w14:paraId="32A7B3E5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" w:name="z273"/>
      <w:bookmarkEnd w:id="1"/>
      <w:r w:rsidRPr="00957D6E">
        <w:rPr>
          <w:rFonts w:ascii="Times New Roman" w:hAnsi="Times New Roman" w:cs="Times New Roman"/>
          <w:color w:val="000000"/>
          <w:sz w:val="28"/>
        </w:rPr>
        <w:t>      2) обустройство тротуаров;</w:t>
      </w:r>
    </w:p>
    <w:p w14:paraId="66AD31F4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" w:name="z274"/>
      <w:bookmarkEnd w:id="2"/>
      <w:r w:rsidRPr="00957D6E">
        <w:rPr>
          <w:rFonts w:ascii="Times New Roman" w:hAnsi="Times New Roman" w:cs="Times New Roman"/>
          <w:color w:val="000000"/>
          <w:sz w:val="28"/>
        </w:rPr>
        <w:t>      3) строительство и ремонт тротуаров, пандусов, арыков;</w:t>
      </w:r>
    </w:p>
    <w:p w14:paraId="1D624EB6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4" w:name="z275"/>
      <w:bookmarkEnd w:id="3"/>
      <w:r w:rsidRPr="00957D6E">
        <w:rPr>
          <w:rFonts w:ascii="Times New Roman" w:hAnsi="Times New Roman" w:cs="Times New Roman"/>
          <w:color w:val="000000"/>
          <w:sz w:val="28"/>
        </w:rPr>
        <w:t>      4) создание, ремонт и освещение мест общего пользования (парки, скверы, пешеходные зоны, улицы и иные объекты);</w:t>
      </w:r>
    </w:p>
    <w:p w14:paraId="5F725343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5" w:name="z276"/>
      <w:bookmarkEnd w:id="4"/>
      <w:r w:rsidRPr="00957D6E">
        <w:rPr>
          <w:rFonts w:ascii="Times New Roman" w:hAnsi="Times New Roman" w:cs="Times New Roman"/>
          <w:color w:val="000000"/>
          <w:sz w:val="28"/>
        </w:rPr>
        <w:t>      5) ремонт бордюр, брусчатки, подпорных стен;</w:t>
      </w:r>
    </w:p>
    <w:p w14:paraId="3FF1258E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6" w:name="z277"/>
      <w:bookmarkEnd w:id="5"/>
      <w:r w:rsidRPr="00957D6E">
        <w:rPr>
          <w:rFonts w:ascii="Times New Roman" w:hAnsi="Times New Roman" w:cs="Times New Roman"/>
          <w:color w:val="000000"/>
          <w:sz w:val="28"/>
        </w:rPr>
        <w:t>      6) ликвидация свалок;</w:t>
      </w:r>
    </w:p>
    <w:p w14:paraId="213A87DD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7" w:name="z278"/>
      <w:bookmarkEnd w:id="6"/>
      <w:r w:rsidRPr="00957D6E">
        <w:rPr>
          <w:rFonts w:ascii="Times New Roman" w:hAnsi="Times New Roman" w:cs="Times New Roman"/>
          <w:color w:val="000000"/>
          <w:sz w:val="28"/>
        </w:rPr>
        <w:t>      7) установка и ремонт беседки, скамьи, урны, оборудования и конструкции для игр детей и отдыха взрослого населения в местах общего пользования;</w:t>
      </w:r>
    </w:p>
    <w:p w14:paraId="5D7AE381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8" w:name="z279"/>
      <w:bookmarkEnd w:id="7"/>
      <w:r w:rsidRPr="00957D6E">
        <w:rPr>
          <w:rFonts w:ascii="Times New Roman" w:hAnsi="Times New Roman" w:cs="Times New Roman"/>
          <w:color w:val="000000"/>
          <w:sz w:val="28"/>
        </w:rPr>
        <w:t>      8) установка, ремонт и освещение спортивных (тренажерных площадок, футбольных, баскетбольных, волейбольных полей), детских игровых площадок на дворовых территориях и в местах общего пользования;</w:t>
      </w:r>
    </w:p>
    <w:p w14:paraId="4E76AADF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9" w:name="z280"/>
      <w:bookmarkEnd w:id="8"/>
      <w:r w:rsidRPr="00957D6E">
        <w:rPr>
          <w:rFonts w:ascii="Times New Roman" w:hAnsi="Times New Roman" w:cs="Times New Roman"/>
          <w:color w:val="000000"/>
          <w:sz w:val="28"/>
        </w:rPr>
        <w:t>      9) обеспечение санитарии.</w:t>
      </w:r>
    </w:p>
    <w:p w14:paraId="39861324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0" w:name="z281"/>
      <w:bookmarkEnd w:id="9"/>
      <w:r w:rsidRPr="00957D6E">
        <w:rPr>
          <w:rFonts w:ascii="Times New Roman" w:hAnsi="Times New Roman" w:cs="Times New Roman"/>
          <w:color w:val="000000"/>
          <w:sz w:val="28"/>
        </w:rPr>
        <w:t>      77. Минимальный объем расходов, направляемых на реализацию проектных предложений жителей, в рамках утвержденного бюджета на текущий финансовый год для районов в городе республиканского и областного значения, столицы, города областного и районного значения составляет не ниже 10 процентов от годового объема расходов бюджета города, планируемых по функциональной группе 07 "Жилищно-коммунальное хозяйство", за исключением целевых трансфертов, кредитов из вышестоящего бюджета и займов.</w:t>
      </w:r>
    </w:p>
    <w:p w14:paraId="679915A8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1" w:name="z282"/>
      <w:bookmarkEnd w:id="10"/>
      <w:r w:rsidRPr="00957D6E">
        <w:rPr>
          <w:rFonts w:ascii="Times New Roman" w:hAnsi="Times New Roman" w:cs="Times New Roman"/>
          <w:color w:val="000000"/>
          <w:sz w:val="28"/>
        </w:rPr>
        <w:t>      Предельная стоимость реализации одного проектного предложения на момент подачи не превышает:</w:t>
      </w:r>
    </w:p>
    <w:p w14:paraId="76E0B61B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2" w:name="z283"/>
      <w:bookmarkEnd w:id="11"/>
      <w:r w:rsidRPr="00957D6E">
        <w:rPr>
          <w:rFonts w:ascii="Times New Roman" w:hAnsi="Times New Roman" w:cs="Times New Roman"/>
          <w:color w:val="000000"/>
          <w:sz w:val="28"/>
        </w:rPr>
        <w:t>      1) для района в городе республиканского значения, столицы семидесяти пяти тысячи кратного размера месячного расчетного показателя, установленного законом о республиканском бюджете на текущий финансовый год;</w:t>
      </w:r>
    </w:p>
    <w:p w14:paraId="25B70F1D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3" w:name="z284"/>
      <w:bookmarkEnd w:id="12"/>
      <w:r w:rsidRPr="00957D6E">
        <w:rPr>
          <w:rFonts w:ascii="Times New Roman" w:hAnsi="Times New Roman" w:cs="Times New Roman"/>
          <w:color w:val="000000"/>
          <w:sz w:val="28"/>
        </w:rPr>
        <w:t>      2) для города областного значения и (или) для районов в городе областного значения пятнадцати тысячи кратного размера месячного расчетного показателя, установленного законом о республиканском бюджете на текущий финансовый год;</w:t>
      </w:r>
    </w:p>
    <w:p w14:paraId="7ACB9530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4" w:name="z285"/>
      <w:bookmarkEnd w:id="13"/>
      <w:r w:rsidRPr="00957D6E">
        <w:rPr>
          <w:rFonts w:ascii="Times New Roman" w:hAnsi="Times New Roman" w:cs="Times New Roman"/>
          <w:color w:val="000000"/>
          <w:sz w:val="28"/>
        </w:rPr>
        <w:t>      3) для города районного значения одной тысячи пятисот кратного размера месячного расчетного показателя, установленного законом о республиканском бюджете на текущий финансовый год.</w:t>
      </w:r>
    </w:p>
    <w:p w14:paraId="6F27417B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5" w:name="z286"/>
      <w:bookmarkEnd w:id="14"/>
      <w:r w:rsidRPr="00957D6E">
        <w:rPr>
          <w:rFonts w:ascii="Times New Roman" w:hAnsi="Times New Roman" w:cs="Times New Roman"/>
          <w:color w:val="000000"/>
          <w:sz w:val="28"/>
        </w:rPr>
        <w:lastRenderedPageBreak/>
        <w:t>      78. В срок до 15 января текущего финансового года акимат (аппарат акима) размещает информацию о приеме проектных предложений на официальном интернет-ресурсе и в масс-медиа.</w:t>
      </w:r>
    </w:p>
    <w:p w14:paraId="5007ED04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6" w:name="z287"/>
      <w:bookmarkEnd w:id="15"/>
      <w:r w:rsidRPr="00957D6E">
        <w:rPr>
          <w:rFonts w:ascii="Times New Roman" w:hAnsi="Times New Roman" w:cs="Times New Roman"/>
          <w:color w:val="000000"/>
          <w:sz w:val="28"/>
        </w:rPr>
        <w:t>      При отсутствии официального интернет-ресурса аппарат акима города районного значения распространяет информацию о приеме проектных предложений через масс-медиа или путем использования доступных средств информирования жителей.</w:t>
      </w:r>
    </w:p>
    <w:p w14:paraId="5B1C8A7E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7" w:name="z288"/>
      <w:bookmarkEnd w:id="16"/>
      <w:r w:rsidRPr="00957D6E">
        <w:rPr>
          <w:rFonts w:ascii="Times New Roman" w:hAnsi="Times New Roman" w:cs="Times New Roman"/>
          <w:color w:val="000000"/>
          <w:sz w:val="28"/>
        </w:rPr>
        <w:t>      Сбор проектных предложений от жителей соответствующих населенных пунктов осуществляется с 20 января по 1 марта текущего финансового года.</w:t>
      </w:r>
    </w:p>
    <w:p w14:paraId="70F9EE05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8" w:name="z289"/>
      <w:bookmarkEnd w:id="17"/>
      <w:r w:rsidRPr="00957D6E">
        <w:rPr>
          <w:rFonts w:ascii="Times New Roman" w:hAnsi="Times New Roman" w:cs="Times New Roman"/>
          <w:color w:val="000000"/>
          <w:sz w:val="28"/>
        </w:rPr>
        <w:t>      При отсутствии официального интернет-ресурса у аппаратов акимов городов районного значения сбор проектных предложений от жителей соответствующих населенных пунктов осуществляется через сходы местного сообщества.</w:t>
      </w:r>
    </w:p>
    <w:p w14:paraId="3F2D2563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19" w:name="z290"/>
      <w:bookmarkEnd w:id="18"/>
      <w:r w:rsidRPr="00957D6E">
        <w:rPr>
          <w:rFonts w:ascii="Times New Roman" w:hAnsi="Times New Roman" w:cs="Times New Roman"/>
          <w:color w:val="000000"/>
          <w:sz w:val="28"/>
        </w:rPr>
        <w:t>      79. Требования к проектным предложениям, предлагаемым к реализации за счет средств бюджетов города республиканского, областного и районного значения, столицы:</w:t>
      </w:r>
    </w:p>
    <w:p w14:paraId="42000C46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0" w:name="z291"/>
      <w:bookmarkEnd w:id="19"/>
      <w:r w:rsidRPr="00957D6E">
        <w:rPr>
          <w:rFonts w:ascii="Times New Roman" w:hAnsi="Times New Roman" w:cs="Times New Roman"/>
          <w:color w:val="000000"/>
          <w:sz w:val="28"/>
        </w:rPr>
        <w:t>      1) объект общего пользования;</w:t>
      </w:r>
    </w:p>
    <w:p w14:paraId="16E3B3F2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1" w:name="z292"/>
      <w:bookmarkEnd w:id="20"/>
      <w:r w:rsidRPr="00957D6E">
        <w:rPr>
          <w:rFonts w:ascii="Times New Roman" w:hAnsi="Times New Roman" w:cs="Times New Roman"/>
          <w:color w:val="000000"/>
          <w:sz w:val="28"/>
        </w:rPr>
        <w:t>      2) актуальность для жителей соответствующих территорий;</w:t>
      </w:r>
    </w:p>
    <w:p w14:paraId="387B0E93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2" w:name="z293"/>
      <w:bookmarkEnd w:id="21"/>
      <w:r w:rsidRPr="00957D6E">
        <w:rPr>
          <w:rFonts w:ascii="Times New Roman" w:hAnsi="Times New Roman" w:cs="Times New Roman"/>
          <w:color w:val="000000"/>
          <w:sz w:val="28"/>
        </w:rPr>
        <w:t>      При этом, приоритетными являются проектные предложения с возможностью их реализации в течение одного финансового года.</w:t>
      </w:r>
    </w:p>
    <w:p w14:paraId="63EAF810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3" w:name="z294"/>
      <w:bookmarkEnd w:id="22"/>
      <w:r w:rsidRPr="00957D6E">
        <w:rPr>
          <w:rFonts w:ascii="Times New Roman" w:hAnsi="Times New Roman" w:cs="Times New Roman"/>
          <w:color w:val="000000"/>
          <w:sz w:val="28"/>
        </w:rPr>
        <w:t>      80. По итогам окончания срока приема проектных предложений, Экспертным советом в срок до 5 апреля текущего финансового года осуществляется анализ поступивших проектных предложений:</w:t>
      </w:r>
    </w:p>
    <w:p w14:paraId="483B75C6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4" w:name="z295"/>
      <w:bookmarkEnd w:id="23"/>
      <w:r w:rsidRPr="00957D6E">
        <w:rPr>
          <w:rFonts w:ascii="Times New Roman" w:hAnsi="Times New Roman" w:cs="Times New Roman"/>
          <w:color w:val="000000"/>
          <w:sz w:val="28"/>
        </w:rPr>
        <w:t>      на отсутствие дублирования проектов;</w:t>
      </w:r>
    </w:p>
    <w:p w14:paraId="2C21FF5A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5" w:name="z296"/>
      <w:bookmarkEnd w:id="24"/>
      <w:r w:rsidRPr="00957D6E">
        <w:rPr>
          <w:rFonts w:ascii="Times New Roman" w:hAnsi="Times New Roman" w:cs="Times New Roman"/>
          <w:color w:val="000000"/>
          <w:sz w:val="28"/>
        </w:rPr>
        <w:t>      на предмет наличия в законодательстве Республики Казахстан компетенции акимата (аппарата акима) для их реализации.</w:t>
      </w:r>
    </w:p>
    <w:p w14:paraId="2F4DF20B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6" w:name="z297"/>
      <w:bookmarkEnd w:id="25"/>
      <w:r w:rsidRPr="00957D6E">
        <w:rPr>
          <w:rFonts w:ascii="Times New Roman" w:hAnsi="Times New Roman" w:cs="Times New Roman"/>
          <w:color w:val="000000"/>
          <w:sz w:val="28"/>
        </w:rPr>
        <w:t>      81. Проектные предложения, реализация которых соответствует требованиям, указанным в пунктах 76, 77, 79 и 80 настоящих Правил, размещаются акиматом (аппаратом акима) на официальном интернет-ресурсе и в средствах массовой информации для проведения голосования.</w:t>
      </w:r>
    </w:p>
    <w:p w14:paraId="5C4B5B5F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7" w:name="z298"/>
      <w:bookmarkEnd w:id="26"/>
      <w:r w:rsidRPr="00957D6E">
        <w:rPr>
          <w:rFonts w:ascii="Times New Roman" w:hAnsi="Times New Roman" w:cs="Times New Roman"/>
          <w:color w:val="000000"/>
          <w:sz w:val="28"/>
        </w:rPr>
        <w:t>      При этом, не допускаются к голосованию проектные предложения, которые:</w:t>
      </w:r>
    </w:p>
    <w:p w14:paraId="51FD4160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8" w:name="z299"/>
      <w:bookmarkEnd w:id="27"/>
      <w:r w:rsidRPr="00957D6E">
        <w:rPr>
          <w:rFonts w:ascii="Times New Roman" w:hAnsi="Times New Roman" w:cs="Times New Roman"/>
          <w:color w:val="000000"/>
          <w:sz w:val="28"/>
        </w:rPr>
        <w:t>      1) не являются целостными, а имеют фрагментарный характер (выполнение одного из элементов в будущем потребует реализации дополнительных элементов);</w:t>
      </w:r>
    </w:p>
    <w:p w14:paraId="7BC1CEFF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29" w:name="z300"/>
      <w:bookmarkEnd w:id="28"/>
      <w:r w:rsidRPr="00957D6E">
        <w:rPr>
          <w:rFonts w:ascii="Times New Roman" w:hAnsi="Times New Roman" w:cs="Times New Roman"/>
          <w:color w:val="000000"/>
          <w:sz w:val="28"/>
        </w:rPr>
        <w:t>      2) не соответствуют приоритетам развития соответствующего населенного пункта;</w:t>
      </w:r>
    </w:p>
    <w:p w14:paraId="552F05A5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0" w:name="z301"/>
      <w:bookmarkEnd w:id="29"/>
      <w:r w:rsidRPr="00957D6E">
        <w:rPr>
          <w:rFonts w:ascii="Times New Roman" w:hAnsi="Times New Roman" w:cs="Times New Roman"/>
          <w:color w:val="000000"/>
          <w:sz w:val="28"/>
        </w:rPr>
        <w:t>      3) предусматривают реализацию предложений частного коммерческого характера;</w:t>
      </w:r>
    </w:p>
    <w:p w14:paraId="07F87245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1" w:name="z302"/>
      <w:bookmarkEnd w:id="30"/>
      <w:r w:rsidRPr="00957D6E">
        <w:rPr>
          <w:rFonts w:ascii="Times New Roman" w:hAnsi="Times New Roman" w:cs="Times New Roman"/>
          <w:color w:val="000000"/>
          <w:sz w:val="28"/>
        </w:rPr>
        <w:t>      4) имеют аналогичные реализованные проекты в составных частях соответствующего населенного пункта.</w:t>
      </w:r>
    </w:p>
    <w:p w14:paraId="6144870C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2" w:name="z303"/>
      <w:bookmarkEnd w:id="31"/>
      <w:r w:rsidRPr="00957D6E">
        <w:rPr>
          <w:rFonts w:ascii="Times New Roman" w:hAnsi="Times New Roman" w:cs="Times New Roman"/>
          <w:color w:val="000000"/>
          <w:sz w:val="28"/>
        </w:rPr>
        <w:lastRenderedPageBreak/>
        <w:t>      82. Жителями соответствующих населенных пунктов, достигшими совершеннолетнего возраста, в срок до 24 апреля текущего финансового года осуществляется голосование в электронном виде на официальном интернет-ресурсе по представленным проектным предложениям.</w:t>
      </w:r>
    </w:p>
    <w:p w14:paraId="1CFDCA3A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3" w:name="z304"/>
      <w:bookmarkEnd w:id="32"/>
      <w:r w:rsidRPr="00957D6E">
        <w:rPr>
          <w:rFonts w:ascii="Times New Roman" w:hAnsi="Times New Roman" w:cs="Times New Roman"/>
          <w:color w:val="000000"/>
          <w:sz w:val="28"/>
        </w:rPr>
        <w:t>      При отсутствии официального интернет-ресурса у аппаратов акимов городов районного значения голосование жителей соответствующих населенных пунктов осуществляется через сходы местного сообщества.</w:t>
      </w:r>
    </w:p>
    <w:p w14:paraId="4F43D801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4" w:name="z305"/>
      <w:bookmarkEnd w:id="33"/>
      <w:r w:rsidRPr="00957D6E">
        <w:rPr>
          <w:rFonts w:ascii="Times New Roman" w:hAnsi="Times New Roman" w:cs="Times New Roman"/>
          <w:color w:val="000000"/>
          <w:sz w:val="28"/>
        </w:rPr>
        <w:t>      83. После окончания процедуры голосования акиматом (аппаратом акима) подводятся результаты голосования.</w:t>
      </w:r>
    </w:p>
    <w:p w14:paraId="78C27C65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5" w:name="z306"/>
      <w:bookmarkEnd w:id="34"/>
      <w:r w:rsidRPr="00957D6E">
        <w:rPr>
          <w:rFonts w:ascii="Times New Roman" w:hAnsi="Times New Roman" w:cs="Times New Roman"/>
          <w:color w:val="000000"/>
          <w:sz w:val="28"/>
        </w:rPr>
        <w:t>      На основе результата голосования Экспертный совет не позднее 30 апреля текущего финансового года выносит соответствующее решение.</w:t>
      </w:r>
    </w:p>
    <w:p w14:paraId="582B2D52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6" w:name="z307"/>
      <w:bookmarkEnd w:id="35"/>
      <w:r w:rsidRPr="00957D6E">
        <w:rPr>
          <w:rFonts w:ascii="Times New Roman" w:hAnsi="Times New Roman" w:cs="Times New Roman"/>
          <w:color w:val="000000"/>
          <w:sz w:val="28"/>
        </w:rPr>
        <w:t>      При этом, к реализации не допускаются проектные предложения, за которые проголосовало менее 20 жителей соответствующих населенных пунктов, за исключением населенных пунктов, не являющихся областными центрами, где к реализации не допускаются проектные предложения, за которые проголосовало менее 10 жителей соответствующих населенных пунктов.</w:t>
      </w:r>
    </w:p>
    <w:p w14:paraId="0B767BBC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7" w:name="z308"/>
      <w:bookmarkEnd w:id="36"/>
      <w:r w:rsidRPr="00957D6E">
        <w:rPr>
          <w:rFonts w:ascii="Times New Roman" w:hAnsi="Times New Roman" w:cs="Times New Roman"/>
          <w:color w:val="000000"/>
          <w:sz w:val="28"/>
        </w:rPr>
        <w:t>      Результаты голосования и решение Экспертного совета подлежат к опубликованию на интернет-ресурсе акимата (аппарат акима) и в средствах массовой информации.</w:t>
      </w:r>
    </w:p>
    <w:p w14:paraId="5B757FB6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8" w:name="z309"/>
      <w:bookmarkEnd w:id="37"/>
      <w:r w:rsidRPr="00957D6E">
        <w:rPr>
          <w:rFonts w:ascii="Times New Roman" w:hAnsi="Times New Roman" w:cs="Times New Roman"/>
          <w:color w:val="000000"/>
          <w:sz w:val="28"/>
        </w:rPr>
        <w:t>      84. На основании решения Экспертного совета соответствующий акимат города республиканского, областного значения, столицы, аппарат акима района в городе и города районного значения в пределах своей компетенции приступает к реализации проектных предложений.</w:t>
      </w:r>
    </w:p>
    <w:p w14:paraId="45B14D99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39" w:name="z310"/>
      <w:bookmarkEnd w:id="38"/>
      <w:r w:rsidRPr="00957D6E">
        <w:rPr>
          <w:rFonts w:ascii="Times New Roman" w:hAnsi="Times New Roman" w:cs="Times New Roman"/>
          <w:color w:val="000000"/>
          <w:sz w:val="28"/>
        </w:rPr>
        <w:t xml:space="preserve">       Расчеты по реализации проектных предложений составляются администраторами местных бюджетных программ в соответствии с Приказом №185 на очередной финансовый год.</w:t>
      </w:r>
    </w:p>
    <w:p w14:paraId="3DFAB050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40" w:name="z311"/>
      <w:bookmarkEnd w:id="39"/>
      <w:r w:rsidRPr="00957D6E">
        <w:rPr>
          <w:rFonts w:ascii="Times New Roman" w:hAnsi="Times New Roman" w:cs="Times New Roman"/>
          <w:color w:val="000000"/>
          <w:sz w:val="28"/>
        </w:rPr>
        <w:t>      85. Информация о ходе реализации проектных предложений, а также об итогах их реализации подлежат обязательному размещению на интернет-ресурсе акимата (аппарата акима) ежеквартально, не позднее 10 числа месяца, следующего за отчетным.</w:t>
      </w:r>
    </w:p>
    <w:p w14:paraId="554ABCB6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41" w:name="z312"/>
      <w:bookmarkEnd w:id="40"/>
      <w:r w:rsidRPr="00957D6E">
        <w:rPr>
          <w:rFonts w:ascii="Times New Roman" w:hAnsi="Times New Roman" w:cs="Times New Roman"/>
          <w:color w:val="000000"/>
          <w:sz w:val="28"/>
        </w:rPr>
        <w:t xml:space="preserve">      Представители общественности, средств массовой информации и жители </w:t>
      </w:r>
      <w:proofErr w:type="spellStart"/>
      <w:r w:rsidRPr="00957D6E">
        <w:rPr>
          <w:rFonts w:ascii="Times New Roman" w:hAnsi="Times New Roman" w:cs="Times New Roman"/>
          <w:color w:val="000000"/>
          <w:sz w:val="28"/>
        </w:rPr>
        <w:t>ознакомливаются</w:t>
      </w:r>
      <w:proofErr w:type="spellEnd"/>
      <w:r w:rsidRPr="00957D6E">
        <w:rPr>
          <w:rFonts w:ascii="Times New Roman" w:hAnsi="Times New Roman" w:cs="Times New Roman"/>
          <w:color w:val="000000"/>
          <w:sz w:val="28"/>
        </w:rPr>
        <w:t xml:space="preserve"> с ходом реализации проектных предложений и ведут мониторинг их реализации.</w:t>
      </w:r>
    </w:p>
    <w:p w14:paraId="2F366F2E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42" w:name="z313"/>
      <w:bookmarkEnd w:id="41"/>
      <w:r w:rsidRPr="00957D6E">
        <w:rPr>
          <w:rFonts w:ascii="Times New Roman" w:hAnsi="Times New Roman" w:cs="Times New Roman"/>
          <w:color w:val="000000"/>
          <w:sz w:val="28"/>
        </w:rPr>
        <w:t>      86. Акимат (аппарат акима) обнародует информацию о реализации проектных предложений и использовании средств, связанных с их финансированием, на официальном интернет-ресурсе и в средствах массовой информации.</w:t>
      </w:r>
    </w:p>
    <w:p w14:paraId="5654021D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43" w:name="z314"/>
      <w:bookmarkEnd w:id="42"/>
      <w:r w:rsidRPr="00957D6E">
        <w:rPr>
          <w:rFonts w:ascii="Times New Roman" w:hAnsi="Times New Roman" w:cs="Times New Roman"/>
          <w:color w:val="000000"/>
          <w:sz w:val="28"/>
        </w:rPr>
        <w:t>      87. Акимы городов республиканского, областного и районного значения, столицы, районов в городе в ходе встречи с населением информируют их о реализуемых проектных предложениях в рамках бюджетов народного участия.</w:t>
      </w:r>
    </w:p>
    <w:p w14:paraId="6FE1FA88" w14:textId="77777777" w:rsidR="00957D6E" w:rsidRPr="00957D6E" w:rsidRDefault="00957D6E" w:rsidP="00957D6E">
      <w:pPr>
        <w:spacing w:after="0"/>
        <w:jc w:val="both"/>
        <w:rPr>
          <w:rFonts w:ascii="Times New Roman" w:hAnsi="Times New Roman" w:cs="Times New Roman"/>
        </w:rPr>
      </w:pPr>
      <w:bookmarkStart w:id="44" w:name="z315"/>
      <w:bookmarkEnd w:id="43"/>
      <w:r w:rsidRPr="00957D6E">
        <w:rPr>
          <w:rFonts w:ascii="Times New Roman" w:hAnsi="Times New Roman" w:cs="Times New Roman"/>
          <w:color w:val="000000"/>
          <w:sz w:val="28"/>
        </w:rPr>
        <w:lastRenderedPageBreak/>
        <w:t xml:space="preserve">       88. Проекты паспортов бюджетных программ и расчетов администраторов местных бюджетных программ определяются в соответствии с Приказом №185.</w:t>
      </w:r>
    </w:p>
    <w:bookmarkEnd w:id="44"/>
    <w:p w14:paraId="0D2B267E" w14:textId="77777777" w:rsidR="00957D6E" w:rsidRPr="00957D6E" w:rsidRDefault="00957D6E" w:rsidP="00957D6E">
      <w:pPr>
        <w:ind w:left="-709" w:hanging="142"/>
        <w:jc w:val="both"/>
        <w:rPr>
          <w:rFonts w:ascii="Times New Roman" w:hAnsi="Times New Roman" w:cs="Times New Roman"/>
        </w:rPr>
      </w:pPr>
    </w:p>
    <w:sectPr w:rsidR="00957D6E" w:rsidRPr="00957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08"/>
    <w:rsid w:val="004542E2"/>
    <w:rsid w:val="00957D6E"/>
    <w:rsid w:val="00AD738F"/>
    <w:rsid w:val="00F8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61BF"/>
  <w15:chartTrackingRefBased/>
  <w15:docId w15:val="{40E9DAE2-A621-4D65-9EDA-E002544A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1073</Words>
  <Characters>6119</Characters>
  <Application>Microsoft Office Word</Application>
  <DocSecurity>0</DocSecurity>
  <Lines>50</Lines>
  <Paragraphs>14</Paragraphs>
  <ScaleCrop>false</ScaleCrop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2026-01-13T05:17:00Z</dcterms:created>
  <dcterms:modified xsi:type="dcterms:W3CDTF">2026-01-13T07:18:00Z</dcterms:modified>
</cp:coreProperties>
</file>