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Приложение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постановлению Правительства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Республики Казахстан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proofErr w:type="gramStart"/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«  </w:t>
      </w:r>
      <w:proofErr w:type="gramEnd"/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»                  2021 года 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</w:p>
    <w:p w:rsidR="006B5691" w:rsidRPr="006B5691" w:rsidRDefault="006B5691" w:rsidP="006B5691">
      <w:pPr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Утверждены </w:t>
      </w:r>
    </w:p>
    <w:p w:rsidR="006B5691" w:rsidRPr="006B5691" w:rsidRDefault="006B5691" w:rsidP="006B5691">
      <w:pPr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Республики Казахстан</w:t>
      </w:r>
    </w:p>
    <w:p w:rsidR="006B5691" w:rsidRPr="006B5691" w:rsidRDefault="006B5691" w:rsidP="006B5691">
      <w:pPr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5 марта 2014 года</w:t>
      </w:r>
    </w:p>
    <w:p w:rsidR="006B5691" w:rsidRPr="006B5691" w:rsidRDefault="006B5691" w:rsidP="006B5691">
      <w:pPr>
        <w:spacing w:after="0" w:line="240" w:lineRule="auto"/>
        <w:ind w:left="552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№ 181</w:t>
      </w: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Правила проведения Национального конкурса «</w:t>
      </w:r>
      <w:proofErr w:type="spellStart"/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Мерейлi</w:t>
      </w:r>
      <w:proofErr w:type="spellEnd"/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отбасы</w:t>
      </w:r>
      <w:proofErr w:type="spellEnd"/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6B5691" w:rsidRPr="006B5691" w:rsidRDefault="006B5691" w:rsidP="006B569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Национальный конкурс «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Мерейлі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конкурс) направлен на возрождение нравственных ценностей и культивирование позитивного образа семьи и брака (супружества), повышение статуса семьи.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объявляется в сроки, указанные в пункте 7 настоящих Правил, и итоги подводятся ко Дню семьи в соответствии с постановлением Правительства Республики Казахстан от 31 октября 2017 года № 689 «Об утверждении перечня праздничных дат в Республике Казахстан».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Цели проведения конкурса: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1) укрепление института семьи, нравственности, духовности, признание важности ответственного супружества;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повышение ответственности родителей в воспитании детей;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демонстрация и широкая пропаганда семейных ценностей, заботы совершеннолетних детей о нетрудоспособных и пожилых родителях;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пропаганда положительного имиджа казахстанской семьи.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 конкурсе принимают участие семьи путем самовыдвижения, а также по представлению местных исполнительных органов, юридических лиц.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 участию в конкурсе допускаются семьи, члены которых имеют трудовые, спортивные, творческие, интеллектуальные, научные достижения,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 также участвуют в общественно-полезной деятельности (</w:t>
      </w:r>
      <w:proofErr w:type="spellStart"/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волонтерство</w:t>
      </w:r>
      <w:proofErr w:type="spellEnd"/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 благотворительность, меценатство, наставничество).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val="kk-KZ" w:eastAsia="ru-RU"/>
        </w:rPr>
        <w:t xml:space="preserve"> 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4. В конкурсе не принимают участия семьи: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1) члены которых входят (входили) в состав организаций, деятельность которых запрещена на территории Республики Казахстан;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2) члены которых были ранее судимы.</w:t>
      </w: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Глава 2. Порядок организации конкурса</w:t>
      </w:r>
    </w:p>
    <w:p w:rsidR="006B5691" w:rsidRPr="006B5691" w:rsidRDefault="006B5691" w:rsidP="006B5691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Организаторами конкурса являются </w:t>
      </w:r>
      <w:r w:rsidRPr="006B56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Министерство информации и общественного развития Республики Казахстан, местные исполнительные органы при поддержке Национальной комиссии по делам женщин и семейно-демографической политике при Президенте Республики Казахстан.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Министерством информации и общественного развития Республики Казахстан создается организационный комитет по координации работы по подготовке и проведению конкурса</w:t>
      </w:r>
      <w:r w:rsidRPr="006B56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(далее – оргкомитет)</w:t>
      </w:r>
      <w:r w:rsidRPr="006B569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Pr="006B56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 числа заинтересованных государственных органов, юридических лиц и общественных деятелей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задачам оргкомитета относятся: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публичное объявление о начале проведения конкурса;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утверждение 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имиджевой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рекламной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кампании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координация подготовки и проведения всех этапов конкурса;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обеспечение информационного сопровождения всех этапов проведения конкурса;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заслушивание отчетов местных исполнительных органов об итогах проведения отборочных туров конкурса в регионах;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организация и проведение торжественной церемонии награждения лауреатов конкурса.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Информационное сообщение о проведении конкурса публикуется в средствах массовой информации, а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также на официальных аккаунтах в социальных сетях местных исполнительных органов ежегодно, не позднее     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       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15 мая.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8. Конкурс проводится в два этапа. Первый этап – районный (городской), второй – областной (города республиканского значения, столицы).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9. Местные исполнительные органы создают комиссию по определению победителей конкурса (далее – комиссия) из числа заинтересованных государственных органов, юридических лиц, общественных деятелей и лауреатов конкурса предыдущих лет в областях, городах, районах, а также утверждают положение о ней, критерии отбора и формат проведения конкурса.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Заявка для участия в конкурсе по форме согласно </w:t>
      </w:r>
      <w:proofErr w:type="gram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приложению</w:t>
      </w:r>
      <w:proofErr w:type="gram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настоящим Правилам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 бумажном или электронном вариантах</w:t>
      </w: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подается в </w:t>
      </w:r>
      <w:bookmarkStart w:id="1" w:name="_Hlk66959382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районную (городскую) комиссию </w:t>
      </w:r>
      <w:bookmarkEnd w:id="1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в течение месяца со дня публичного объявления о начале конкурса с приложением: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1) копий документов, удостоверяющих личность родителей (опекунов, попечителей), копий свидетельств о рождении детей;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копии выписки из решения местного уполномоченного органа об установлении над несовершеннолетним ребенком опеки (попечительства) – для приемных (опекунских) семей;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3) копии свидетельства о заключении брака;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копии свидетельства о смерти, в случае смерти одного из </w:t>
      </w:r>
      <w:proofErr w:type="gram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наличии);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5) копи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свидетельствующих о наличии поощрений за воспитание детей, поощрений за определенные успехи;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рекомендательны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val="kk-KZ" w:eastAsia="ru-RU"/>
        </w:rPr>
        <w:t>х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пис</w:t>
      </w:r>
      <w:proofErr w:type="spellEnd"/>
      <w:r w:rsidRPr="006B5691">
        <w:rPr>
          <w:rFonts w:ascii="Times New Roman" w:eastAsiaTheme="minorEastAsia" w:hAnsi="Times New Roman" w:cs="Times New Roman"/>
          <w:bCs/>
          <w:sz w:val="28"/>
          <w:szCs w:val="28"/>
          <w:lang w:val="kk-KZ" w:eastAsia="ru-RU"/>
        </w:rPr>
        <w:t>е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м от юридических и (или) физических лиц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           </w:t>
      </w:r>
      <w:proofErr w:type="gramStart"/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 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</w:t>
      </w:r>
      <w:proofErr w:type="gramEnd"/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не менее двух);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7) копи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подтверждающих трудовые, спортивные, творческие, интеллектуальные, научные достижения членов семьи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8) копий документов, подтверждающих участие в общественно-полезной деятельности (волонтерство, благотворительность, меценатство, наставничество);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9) согласия на сбор и обработку персональных данных.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Копии </w:t>
      </w:r>
      <w:bookmarkStart w:id="2" w:name="_Hlk66960009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представляемых документов </w:t>
      </w:r>
      <w:bookmarkEnd w:id="2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заверяются председателем районной (городской) комиссии на основании предъявленных семьями оригиналов.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Районная (городская) комиссия при представлении неполного пакета документов в течение двух рабочих дней со дня представления заявки возвращает представляемые документы семье, изъявившей желание принять участие в конкурсе.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Семья, изъявившая желание принять участие в конкурсе, в течение трех рабочих дней со дня возврата представленных документов повторно подает доработанную заявку.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11. Семьи, представившие документы позже указанного срока, участия в конкурсе не принимают.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Представленные в районную (городскую) комиссию документы не возвращаются.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13. Организаторы обеспечивают: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равные условия для всех 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семей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прозрачность их отбора;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конфиденциальность информации, представляющей личную тайну;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неразглашение сведений о результатах конкурса ранее даты их официального объявления.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14. Районная (городская) комиссия в срок не более пятнадцати рабочих дней с момента завершения приема документов для участия в конкурсе осуществляет всестороннюю проверку полученной информации, провод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отбор и определяет </w:t>
      </w:r>
      <w:r w:rsidRPr="006B569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две семьи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после чего в течение двух рабочих дней направляет свои решения, согласованные с 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акимами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районов (городов), с конкурсными документами</w:t>
      </w: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областные (городов республиканского значения, столицы) комиссии.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62220763"/>
      <w:r w:rsidRPr="006B5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15. Областные (городов республиканского значения, столицы) комиссии в срок не более пятнадцати рабочих дней с момента получения документов из районных (городских) комиссий при необходимости осуществляют дополнительную проверку представленных документов, проводят отбор и определяют одну семью – победителя, после чего в течение двух рабочих дней направляют свои решения, согласованные с </w:t>
      </w:r>
      <w:proofErr w:type="spellStart"/>
      <w:r w:rsidRPr="006B5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акимами</w:t>
      </w:r>
      <w:proofErr w:type="spellEnd"/>
      <w:r w:rsidRPr="006B5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областей (городов </w:t>
      </w:r>
      <w:r w:rsidRPr="006B5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республиканского значения, столицы), с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конкурсными </w:t>
      </w:r>
      <w:r w:rsidRPr="006B5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документами в </w:t>
      </w:r>
      <w:bookmarkEnd w:id="3"/>
      <w:r w:rsidRPr="006B56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оргкомитет.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При принятии решения об определении лучших семей </w:t>
      </w: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комиссии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руководствуются следующими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критериями: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количество и значимость достижений членов семьи (семейная история – визитная карточка – презентация); 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семейные традиции и реликвии;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3) духовно-нравственные ценности семьи;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4) достижения детей</w:t>
      </w: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внуков (при наличии);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достижения родителей как образец для подражания;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6) состав семьи (количество членов семьи – представителей нескольких поколений, совместно проживающих на одной территории);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7) таланты семьи;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8) стиль жизни семьи (здоровый образ жизни, досуг);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9) участие в общественно-полезной деятельности (</w:t>
      </w:r>
      <w:proofErr w:type="spellStart"/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волонтерстве</w:t>
      </w:r>
      <w:proofErr w:type="spellEnd"/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благотворительности, меценатстве);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10) опекунство, наставничество над детьми-сиротами.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Каждый член комиссии оценивает семьи по балльной системе                  </w:t>
      </w:r>
      <w:proofErr w:type="gram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(</w:t>
      </w:r>
      <w:proofErr w:type="gram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 до 10).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отсутствия информации по одному из критериев, данный критерий 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 оценивается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равном общем количестве баллов окончательное решение принимается открытым голосованием.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18. В случае наличия конфликта интересов, член комиссии уведомляет об этом комиссию и не допускается к проведению голосования.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Заседания комиссии проходят в режиме онлайн-трансляций на интернет-ресурсе и на официальных аккаунтах в социальных сетях местных исполнительных органов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Оргкомитет с момента получения документов из областных (городов республиканского значения, столицы) комиссий в течение 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val="kk-KZ" w:eastAsia="ru-RU"/>
        </w:rPr>
        <w:t>десяти</w:t>
      </w:r>
      <w:r w:rsidRPr="006B5691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рабочих дней направляет материалы юридическому лицу, выполняющему государственное задание по проведению государственной информационной политики, для подготовки цикла программ о семьях-победителях.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21. На основании решений областных (городов республиканского значения, столицы) комиссий семьям-победителям присваивается звание лауреата Национального конкурса «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Мерейлi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отбасы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22. Церемония награждения лауреатов конкурса проводится ежегодно оргкомитетом в торжественной обстановке накануне Дня семьи с вручением диплома и отличительного знака (статуэтка).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Информация об участниках конкурса размещается</w:t>
      </w:r>
      <w:r w:rsidRPr="006B56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 </w:t>
      </w: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средствах массовой информации, а также на </w:t>
      </w:r>
      <w:proofErr w:type="spellStart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интернет-ресурсах</w:t>
      </w:r>
      <w:proofErr w:type="spellEnd"/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организаторов конкурса.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24. Звание лауреата конкурса повторно не присваивается.</w:t>
      </w:r>
    </w:p>
    <w:p w:rsidR="006B5691" w:rsidRPr="006B5691" w:rsidRDefault="006B5691" w:rsidP="006B56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69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  <w:sectPr w:rsidR="006B5691" w:rsidRPr="006B5691" w:rsidSect="006B5691">
          <w:headerReference w:type="default" r:id="rId7"/>
          <w:pgSz w:w="11906" w:h="16838"/>
          <w:pgMar w:top="1418" w:right="851" w:bottom="1418" w:left="1418" w:header="709" w:footer="709" w:gutter="0"/>
          <w:pgNumType w:start="1"/>
          <w:cols w:space="708"/>
          <w:titlePg/>
          <w:docGrid w:linePitch="360"/>
        </w:sectPr>
      </w:pP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lastRenderedPageBreak/>
        <w:t>Приложение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к Правилам проведения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Национального конкурса</w:t>
      </w:r>
    </w:p>
    <w:p w:rsidR="006B5691" w:rsidRPr="006B5691" w:rsidRDefault="006B5691" w:rsidP="006B5691">
      <w:pPr>
        <w:tabs>
          <w:tab w:val="left" w:pos="5529"/>
        </w:tabs>
        <w:spacing w:after="0" w:line="240" w:lineRule="auto"/>
        <w:ind w:left="5245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«</w:t>
      </w:r>
      <w:proofErr w:type="spellStart"/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Мерейлі</w:t>
      </w:r>
      <w:proofErr w:type="spellEnd"/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spellStart"/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отбасы</w:t>
      </w:r>
      <w:proofErr w:type="spellEnd"/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»</w:t>
      </w:r>
    </w:p>
    <w:p w:rsidR="006B5691" w:rsidRPr="006B5691" w:rsidRDefault="006B5691" w:rsidP="006B5691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Заявка</w:t>
      </w:r>
    </w:p>
    <w:p w:rsidR="006B5691" w:rsidRPr="006B5691" w:rsidRDefault="006B5691" w:rsidP="006B5691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для участия в Национальном конкурсе «</w:t>
      </w:r>
      <w:proofErr w:type="spellStart"/>
      <w:r w:rsidRPr="006B569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Мерейлі</w:t>
      </w:r>
      <w:proofErr w:type="spellEnd"/>
      <w:r w:rsidRPr="006B569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B569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отбасы</w:t>
      </w:r>
      <w:proofErr w:type="spellEnd"/>
      <w:r w:rsidRPr="006B5691"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  <w:t>»</w:t>
      </w:r>
    </w:p>
    <w:p w:rsidR="006B5691" w:rsidRPr="006B5691" w:rsidRDefault="006B5691" w:rsidP="006B5691">
      <w:pPr>
        <w:spacing w:after="0" w:line="240" w:lineRule="auto"/>
        <w:jc w:val="center"/>
        <w:rPr>
          <w:rFonts w:ascii="Times New Roman" w:eastAsiaTheme="minorEastAsia" w:hAnsi="Times New Roman"/>
          <w:b/>
          <w:bCs/>
          <w:sz w:val="28"/>
          <w:szCs w:val="28"/>
          <w:lang w:eastAsia="ru-RU"/>
        </w:rPr>
      </w:pPr>
    </w:p>
    <w:p w:rsidR="006B5691" w:rsidRPr="006B5691" w:rsidRDefault="006B5691" w:rsidP="006B5691">
      <w:pPr>
        <w:numPr>
          <w:ilvl w:val="0"/>
          <w:numId w:val="2"/>
        </w:numPr>
        <w:tabs>
          <w:tab w:val="left" w:pos="1134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B5691">
        <w:rPr>
          <w:rFonts w:ascii="Times New Roman" w:eastAsia="Calibri" w:hAnsi="Times New Roman" w:cs="Times New Roman"/>
          <w:sz w:val="28"/>
          <w:szCs w:val="28"/>
        </w:rPr>
        <w:t xml:space="preserve">Состав семьи: </w:t>
      </w:r>
    </w:p>
    <w:p w:rsidR="006B5691" w:rsidRPr="006B5691" w:rsidRDefault="006B5691" w:rsidP="006B5691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659" w:type="dxa"/>
        <w:tblInd w:w="-5" w:type="dxa"/>
        <w:tblLook w:val="04A0" w:firstRow="1" w:lastRow="0" w:firstColumn="1" w:lastColumn="0" w:noHBand="0" w:noVBand="1"/>
      </w:tblPr>
      <w:tblGrid>
        <w:gridCol w:w="594"/>
        <w:gridCol w:w="2100"/>
        <w:gridCol w:w="1270"/>
        <w:gridCol w:w="1589"/>
        <w:gridCol w:w="1975"/>
        <w:gridCol w:w="2131"/>
      </w:tblGrid>
      <w:tr w:rsidR="006B5691" w:rsidRPr="006B5691" w:rsidTr="0029500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6B5691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6B5691" w:rsidRPr="006B5691" w:rsidRDefault="006B5691" w:rsidP="006B569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eastAsia="Calibri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eastAsia="Calibri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eastAsia="Calibri" w:hAnsi="Times New Roman" w:cs="Times New Roman"/>
                <w:sz w:val="28"/>
                <w:szCs w:val="28"/>
              </w:rPr>
              <w:t>Степень родства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eastAsia="Calibri" w:hAnsi="Times New Roman" w:cs="Times New Roman"/>
                <w:sz w:val="28"/>
                <w:szCs w:val="28"/>
              </w:rPr>
              <w:t>Дата рождения (число, месяц, год)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eastAsia="Calibri" w:hAnsi="Times New Roman" w:cs="Times New Roman"/>
                <w:sz w:val="28"/>
                <w:szCs w:val="28"/>
              </w:rPr>
              <w:t>Место работы, учебы, вид деятельности, должность</w:t>
            </w:r>
          </w:p>
        </w:tc>
        <w:tc>
          <w:tcPr>
            <w:tcW w:w="2131" w:type="dxa"/>
          </w:tcPr>
          <w:p w:rsidR="006B5691" w:rsidRPr="006B5691" w:rsidRDefault="006B5691" w:rsidP="006B5691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B5691">
              <w:rPr>
                <w:rFonts w:ascii="Times New Roman" w:eastAsia="Calibri" w:hAnsi="Times New Roman" w:cs="Times New Roman"/>
                <w:sz w:val="28"/>
                <w:szCs w:val="28"/>
              </w:rPr>
              <w:t>Адрес проживания, контактный телефон</w:t>
            </w:r>
          </w:p>
        </w:tc>
      </w:tr>
      <w:tr w:rsidR="006B5691" w:rsidRPr="006B5691" w:rsidTr="0029500C">
        <w:tc>
          <w:tcPr>
            <w:tcW w:w="594" w:type="dxa"/>
            <w:tcBorders>
              <w:bottom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bottom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bottom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5691" w:rsidRPr="006B5691" w:rsidTr="0029500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5691" w:rsidRPr="006B5691" w:rsidTr="0029500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5691" w:rsidRPr="006B5691" w:rsidTr="0029500C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spacing w:after="200" w:line="276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spacing w:after="200" w:line="276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spacing w:after="200" w:line="276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spacing w:after="200" w:line="276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spacing w:after="200" w:line="276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691" w:rsidRPr="006B5691" w:rsidRDefault="006B5691" w:rsidP="006B5691">
            <w:pPr>
              <w:spacing w:after="200" w:line="276" w:lineRule="auto"/>
              <w:ind w:firstLine="709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2. Стаж семейной жизни _________________________________________.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3. Описание истории семьи (семейные традиции, ценности, особенности воспитания детей в семье) _____________________________________________.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val="kk-KZ"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val="kk-KZ" w:eastAsia="ru-RU"/>
        </w:rPr>
        <w:t>4. Достижения семьи (или членов семьи) в трудовой, спортивной, творческой, интеллектуальной, научной, общественно-полезной  деятельности (волонтерство, благотворительность, меценатство, наставничество) с указанием фамилии, имени, отчества (при наличии) члена семьи и кратким описанием достижений:_________________________________________________________.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5. Наличие наград, вознаграждений (с приложением копий грамот, благодарственных писем, дипломов, сертификатов) _______________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6. Ссылка на аккаунт в социальных сетях, отражающий общественную деятельность членов семьи (при наличии) ________________________________.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7. Семейные фотографии (вместе с электронной версией не более 5 штук).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8. Видеоролик с презентацией семьи (продолжительность не более                               2 минут).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9. Иные документы __________________________________</w:t>
      </w:r>
      <w:r w:rsidRPr="006B5691">
        <w:rPr>
          <w:rFonts w:ascii="Times New Roman" w:eastAsiaTheme="minorEastAsia" w:hAnsi="Times New Roman"/>
          <w:sz w:val="28"/>
          <w:szCs w:val="28"/>
          <w:lang w:val="en-US" w:eastAsia="ru-RU"/>
        </w:rPr>
        <w:t>__________</w:t>
      </w: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__.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Подпись __________</w:t>
      </w: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6B5691" w:rsidRPr="006B5691" w:rsidRDefault="006B5691" w:rsidP="006B5691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6B5691">
        <w:rPr>
          <w:rFonts w:ascii="Times New Roman" w:eastAsiaTheme="minorEastAsia" w:hAnsi="Times New Roman"/>
          <w:sz w:val="28"/>
          <w:szCs w:val="28"/>
          <w:lang w:eastAsia="ru-RU"/>
        </w:rPr>
        <w:t>Дата _____________</w:t>
      </w:r>
    </w:p>
    <w:p w:rsidR="00DA6411" w:rsidRPr="0029500C" w:rsidRDefault="006B5691" w:rsidP="0029500C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6B5691">
        <w:rPr>
          <w:rFonts w:ascii="Times New Roman" w:eastAsiaTheme="minorEastAsia" w:hAnsi="Times New Roman" w:cs="Times New Roman"/>
          <w:sz w:val="28"/>
          <w:szCs w:val="28"/>
          <w:lang w:eastAsia="ru-RU"/>
        </w:rPr>
        <w:t>____________________</w:t>
      </w:r>
    </w:p>
    <w:sectPr w:rsidR="00DA6411" w:rsidRPr="0029500C" w:rsidSect="00FD35BF"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986" w:rsidRDefault="004E3986">
      <w:pPr>
        <w:spacing w:after="0" w:line="240" w:lineRule="auto"/>
      </w:pPr>
      <w:r>
        <w:separator/>
      </w:r>
    </w:p>
  </w:endnote>
  <w:endnote w:type="continuationSeparator" w:id="0">
    <w:p w:rsidR="004E3986" w:rsidRDefault="004E3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986" w:rsidRDefault="004E3986">
      <w:pPr>
        <w:spacing w:after="0" w:line="240" w:lineRule="auto"/>
      </w:pPr>
      <w:r>
        <w:separator/>
      </w:r>
    </w:p>
  </w:footnote>
  <w:footnote w:type="continuationSeparator" w:id="0">
    <w:p w:rsidR="004E3986" w:rsidRDefault="004E3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57768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D1DDC" w:rsidRPr="006F4DA0" w:rsidRDefault="006B569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F4DA0">
          <w:rPr>
            <w:rFonts w:ascii="Times New Roman" w:hAnsi="Times New Roman"/>
            <w:sz w:val="24"/>
            <w:szCs w:val="24"/>
          </w:rPr>
          <w:fldChar w:fldCharType="begin"/>
        </w:r>
        <w:r w:rsidRPr="006F4DA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F4DA0">
          <w:rPr>
            <w:rFonts w:ascii="Times New Roman" w:hAnsi="Times New Roman"/>
            <w:sz w:val="24"/>
            <w:szCs w:val="24"/>
          </w:rPr>
          <w:fldChar w:fldCharType="separate"/>
        </w:r>
        <w:r w:rsidR="00A51859">
          <w:rPr>
            <w:rFonts w:ascii="Times New Roman" w:hAnsi="Times New Roman"/>
            <w:noProof/>
            <w:sz w:val="24"/>
            <w:szCs w:val="24"/>
          </w:rPr>
          <w:t>4</w:t>
        </w:r>
        <w:r w:rsidRPr="006F4DA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D1DDC" w:rsidRDefault="004E398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081129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F4DA0" w:rsidRPr="006F4DA0" w:rsidRDefault="006B5691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6F4DA0">
          <w:rPr>
            <w:rFonts w:ascii="Times New Roman" w:hAnsi="Times New Roman"/>
            <w:sz w:val="24"/>
            <w:szCs w:val="24"/>
          </w:rPr>
          <w:fldChar w:fldCharType="begin"/>
        </w:r>
        <w:r w:rsidRPr="006F4DA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F4DA0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13</w:t>
        </w:r>
        <w:r w:rsidRPr="006F4DA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F4DA0" w:rsidRDefault="004E398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82165"/>
    <w:multiLevelType w:val="hybridMultilevel"/>
    <w:tmpl w:val="71787C30"/>
    <w:lvl w:ilvl="0" w:tplc="722EE792">
      <w:start w:val="1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188B4FEF"/>
    <w:multiLevelType w:val="multilevel"/>
    <w:tmpl w:val="90325F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691"/>
    <w:rsid w:val="0029500C"/>
    <w:rsid w:val="004C3B5E"/>
    <w:rsid w:val="004E3986"/>
    <w:rsid w:val="006B5691"/>
    <w:rsid w:val="00895729"/>
    <w:rsid w:val="008F23C5"/>
    <w:rsid w:val="00A51859"/>
    <w:rsid w:val="00CE0D85"/>
    <w:rsid w:val="00DA6411"/>
    <w:rsid w:val="00EE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B53F3E-DF0C-4323-97F2-E00A493B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B5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B5691"/>
  </w:style>
  <w:style w:type="table" w:styleId="a5">
    <w:name w:val="Table Grid"/>
    <w:basedOn w:val="a1"/>
    <w:uiPriority w:val="39"/>
    <w:rsid w:val="006B5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1521</Words>
  <Characters>8675</Characters>
  <Application>Microsoft Office Word</Application>
  <DocSecurity>0</DocSecurity>
  <Lines>72</Lines>
  <Paragraphs>20</Paragraphs>
  <ScaleCrop>false</ScaleCrop>
  <Company/>
  <LinksUpToDate>false</LinksUpToDate>
  <CharactersWithSpaces>10176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Имакова Жанаргуль Дулатовна</dc:creator>
  <cp:keywords/>
  <dc:description/>
  <cp:lastModifiedBy>Имакова Жанаргуль Дулатовна</cp:lastModifiedBy>
  <cp:revision>3</cp:revision>
  <dcterms:created xsi:type="dcterms:W3CDTF">2021-05-05T04:19:00Z</dcterms:created>
  <dcterms:modified xsi:type="dcterms:W3CDTF">2021-05-05T05:11:00Z</dcterms:modified>
</cp:coreProperties>
</file>