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916B" w14:textId="77777777" w:rsidR="00C0616B" w:rsidRPr="00C0616B" w:rsidRDefault="00C0616B" w:rsidP="00C0616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C0616B">
        <w:rPr>
          <w:rFonts w:ascii="Times New Roman" w:hAnsi="Times New Roman" w:cs="Times New Roman"/>
          <w:szCs w:val="28"/>
        </w:rPr>
        <w:t>Согласно Приложению 2</w:t>
      </w:r>
    </w:p>
    <w:p w14:paraId="6E4CA895" w14:textId="77777777" w:rsidR="004D1ABC" w:rsidRDefault="00C0616B" w:rsidP="004D1AB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C0616B">
        <w:rPr>
          <w:rFonts w:ascii="Times New Roman" w:hAnsi="Times New Roman" w:cs="Times New Roman"/>
          <w:szCs w:val="28"/>
        </w:rPr>
        <w:t>к Методике проведения анализа</w:t>
      </w:r>
      <w:r w:rsidR="004D1ABC" w:rsidRPr="004D1ABC">
        <w:rPr>
          <w:rFonts w:ascii="Times New Roman" w:hAnsi="Times New Roman" w:cs="Times New Roman"/>
          <w:szCs w:val="28"/>
        </w:rPr>
        <w:t xml:space="preserve"> </w:t>
      </w:r>
      <w:r w:rsidR="004D1ABC" w:rsidRPr="00C0616B">
        <w:rPr>
          <w:rFonts w:ascii="Times New Roman" w:hAnsi="Times New Roman" w:cs="Times New Roman"/>
          <w:szCs w:val="28"/>
        </w:rPr>
        <w:t xml:space="preserve">готовности </w:t>
      </w:r>
    </w:p>
    <w:p w14:paraId="0DEC5FDB" w14:textId="77777777" w:rsidR="004D1ABC" w:rsidRDefault="004D1ABC" w:rsidP="004D1AB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C0616B">
        <w:rPr>
          <w:rFonts w:ascii="Times New Roman" w:hAnsi="Times New Roman" w:cs="Times New Roman"/>
          <w:szCs w:val="28"/>
        </w:rPr>
        <w:t>рынка по функциям</w:t>
      </w:r>
      <w:r w:rsidRPr="004D1ABC">
        <w:rPr>
          <w:rFonts w:ascii="Times New Roman" w:hAnsi="Times New Roman" w:cs="Times New Roman"/>
          <w:szCs w:val="28"/>
        </w:rPr>
        <w:t xml:space="preserve"> </w:t>
      </w:r>
      <w:r w:rsidRPr="00C0616B">
        <w:rPr>
          <w:rFonts w:ascii="Times New Roman" w:hAnsi="Times New Roman" w:cs="Times New Roman"/>
          <w:szCs w:val="28"/>
        </w:rPr>
        <w:t xml:space="preserve">центральных и (или) </w:t>
      </w:r>
    </w:p>
    <w:p w14:paraId="4026149F" w14:textId="77777777" w:rsidR="004D1ABC" w:rsidRPr="00C0616B" w:rsidRDefault="004D1ABC" w:rsidP="004D1AB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C0616B">
        <w:rPr>
          <w:rFonts w:ascii="Times New Roman" w:hAnsi="Times New Roman" w:cs="Times New Roman"/>
          <w:szCs w:val="28"/>
        </w:rPr>
        <w:t>местных</w:t>
      </w:r>
      <w:r w:rsidRPr="004D1ABC">
        <w:rPr>
          <w:rFonts w:ascii="Times New Roman" w:hAnsi="Times New Roman" w:cs="Times New Roman"/>
          <w:szCs w:val="28"/>
        </w:rPr>
        <w:t xml:space="preserve"> </w:t>
      </w:r>
      <w:r w:rsidRPr="00C0616B">
        <w:rPr>
          <w:rFonts w:ascii="Times New Roman" w:hAnsi="Times New Roman" w:cs="Times New Roman"/>
          <w:szCs w:val="28"/>
        </w:rPr>
        <w:t>исполнительных органов,</w:t>
      </w:r>
    </w:p>
    <w:p w14:paraId="0FF1FD38" w14:textId="77777777" w:rsidR="00C0616B" w:rsidRPr="00C0616B" w:rsidRDefault="00C0616B" w:rsidP="00C0616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C0616B">
        <w:rPr>
          <w:rFonts w:ascii="Times New Roman" w:hAnsi="Times New Roman" w:cs="Times New Roman"/>
          <w:szCs w:val="28"/>
        </w:rPr>
        <w:t>предлагаемым для передачи в</w:t>
      </w:r>
    </w:p>
    <w:p w14:paraId="518BFE92" w14:textId="77777777" w:rsidR="00C0616B" w:rsidRPr="00C0616B" w:rsidRDefault="00C0616B" w:rsidP="00C0616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C0616B">
        <w:rPr>
          <w:rFonts w:ascii="Times New Roman" w:hAnsi="Times New Roman" w:cs="Times New Roman"/>
          <w:szCs w:val="28"/>
        </w:rPr>
        <w:t>конкурентную среду</w:t>
      </w:r>
      <w:r>
        <w:rPr>
          <w:rFonts w:ascii="Times New Roman" w:hAnsi="Times New Roman" w:cs="Times New Roman"/>
          <w:szCs w:val="28"/>
        </w:rPr>
        <w:t>,</w:t>
      </w:r>
    </w:p>
    <w:p w14:paraId="02B20DD8" w14:textId="77777777" w:rsidR="00C0616B" w:rsidRPr="00C0616B" w:rsidRDefault="00C0616B" w:rsidP="00C0616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C0616B">
        <w:rPr>
          <w:rFonts w:ascii="Times New Roman" w:hAnsi="Times New Roman" w:cs="Times New Roman"/>
          <w:szCs w:val="28"/>
        </w:rPr>
        <w:t xml:space="preserve">утвержденного приказом МНЭ РК </w:t>
      </w:r>
    </w:p>
    <w:p w14:paraId="03C9D30A" w14:textId="77777777" w:rsidR="00C0616B" w:rsidRPr="00C0616B" w:rsidRDefault="00C0616B" w:rsidP="00C0616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C0616B">
        <w:rPr>
          <w:rFonts w:ascii="Times New Roman" w:hAnsi="Times New Roman" w:cs="Times New Roman"/>
          <w:szCs w:val="28"/>
        </w:rPr>
        <w:t>от 29.07.19г. № 70</w:t>
      </w:r>
    </w:p>
    <w:p w14:paraId="70B1E99E" w14:textId="77777777" w:rsidR="00C0616B" w:rsidRDefault="00C0616B" w:rsidP="00C06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C5210" w14:textId="77777777" w:rsidR="00C0616B" w:rsidRDefault="00C0616B" w:rsidP="00C06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534AA" w14:textId="77777777" w:rsidR="004D1ABC" w:rsidRDefault="004D1ABC" w:rsidP="00C06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2132E" w14:textId="77777777" w:rsidR="00263C41" w:rsidRPr="004D1ABC" w:rsidRDefault="00E47C40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1A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Заключение</w:t>
      </w:r>
      <w:r w:rsidRPr="004D1A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 xml:space="preserve">о готовности рынка по функциям центральных и (или) местных исполнительных органов, предлагаемых для передачи </w:t>
      </w:r>
      <w:r w:rsidR="006C4D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</w:r>
      <w:r w:rsidRPr="004D1A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 конкурентную среду</w:t>
      </w:r>
    </w:p>
    <w:p w14:paraId="5526B91B" w14:textId="77777777" w:rsidR="00C0616B" w:rsidRPr="004D1ABC" w:rsidRDefault="00C0616B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982224" w14:textId="77777777" w:rsidR="00C0616B" w:rsidRPr="004D1ABC" w:rsidRDefault="00C0616B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2C0497" w:rsidRPr="002C0497" w14:paraId="2398C532" w14:textId="77777777" w:rsidTr="007E412D">
        <w:trPr>
          <w:trHeight w:val="30"/>
        </w:trPr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2970B" w14:textId="77777777" w:rsidR="002C0497" w:rsidRPr="002C0497" w:rsidRDefault="002C0497" w:rsidP="002C049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центрального и (или) местного исполнительного органа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96447" w14:textId="77777777" w:rsidR="002C0497" w:rsidRPr="002C0497" w:rsidRDefault="002C0497" w:rsidP="00681A3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индустрии и инфраструктурного развития Республики Казахстан </w:t>
            </w:r>
          </w:p>
        </w:tc>
      </w:tr>
      <w:tr w:rsidR="002C0497" w:rsidRPr="002C0497" w14:paraId="28F9E21B" w14:textId="77777777" w:rsidTr="007E412D">
        <w:trPr>
          <w:trHeight w:val="30"/>
        </w:trPr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1DAFE" w14:textId="77777777" w:rsidR="002C0497" w:rsidRPr="002C0497" w:rsidRDefault="002C0497" w:rsidP="002C049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функции центрального и (или) местного исполнительного органа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B1538" w14:textId="77777777" w:rsidR="002C0497" w:rsidRPr="004D1ABC" w:rsidRDefault="00BE6C19" w:rsidP="00926F8F">
            <w:pPr>
              <w:spacing w:after="0" w:line="240" w:lineRule="auto"/>
              <w:ind w:left="57" w:right="57"/>
              <w:jc w:val="both"/>
              <w:textAlignment w:val="baseline"/>
              <w:rPr>
                <w:sz w:val="24"/>
                <w:szCs w:val="24"/>
              </w:rPr>
            </w:pPr>
            <w:r w:rsidRPr="00BE6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маршрутов регулярных международных и междугородных межобластных автомобильных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возок пассажиров и багажа</w:t>
            </w:r>
          </w:p>
        </w:tc>
      </w:tr>
      <w:tr w:rsidR="002C0497" w:rsidRPr="002C0497" w14:paraId="751C48DE" w14:textId="77777777" w:rsidTr="007E412D">
        <w:trPr>
          <w:trHeight w:val="30"/>
        </w:trPr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3FAB5" w14:textId="77777777" w:rsidR="002C0497" w:rsidRPr="002C0497" w:rsidRDefault="002C0497" w:rsidP="002C049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передачи с указанием источника финансирования (за счет государственного бюджета или за счет потребителей с отсутствием государственного финансирования)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59D83" w14:textId="77777777" w:rsidR="002C0497" w:rsidRPr="004D1ABC" w:rsidRDefault="002C0497" w:rsidP="002C049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саморегулирование.</w:t>
            </w:r>
          </w:p>
          <w:p w14:paraId="01C8876E" w14:textId="77777777" w:rsidR="007E412D" w:rsidRDefault="002C0497" w:rsidP="002C049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– за счет перевозчиков с отсутствием государственного финансирования.</w:t>
            </w:r>
          </w:p>
          <w:p w14:paraId="05003C77" w14:textId="77777777" w:rsidR="002C0497" w:rsidRPr="002C0497" w:rsidRDefault="002C0497" w:rsidP="007E412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92460DA" w14:textId="77777777" w:rsidR="00E47C40" w:rsidRPr="004D1ABC" w:rsidRDefault="00E47C40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871"/>
      </w:tblGrid>
      <w:tr w:rsidR="00E47C40" w:rsidRPr="004D1ABC" w14:paraId="5D6C0392" w14:textId="77777777" w:rsidTr="007E412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4719F" w14:textId="77777777" w:rsidR="00E47C40" w:rsidRPr="004D1ABC" w:rsidRDefault="00E47C40" w:rsidP="004D1ABC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57"/>
              <w:jc w:val="center"/>
              <w:textAlignment w:val="baseline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4D1ABC">
              <w:rPr>
                <w:b/>
                <w:color w:val="000000"/>
                <w:sz w:val="28"/>
                <w:szCs w:val="24"/>
                <w:lang w:val="ru-RU" w:eastAsia="ru-RU"/>
              </w:rPr>
              <w:t>Текущее состояние конкурентной среды</w:t>
            </w:r>
          </w:p>
          <w:p w14:paraId="36A7C637" w14:textId="77777777" w:rsidR="004D1ABC" w:rsidRPr="004D1ABC" w:rsidRDefault="004D1ABC" w:rsidP="004D1ABC">
            <w:pPr>
              <w:pStyle w:val="a5"/>
              <w:spacing w:after="0" w:line="240" w:lineRule="auto"/>
              <w:ind w:left="417" w:right="57"/>
              <w:textAlignment w:val="baseline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47C40" w:rsidRPr="004D1ABC" w14:paraId="68435039" w14:textId="77777777" w:rsidTr="007E412D">
        <w:tc>
          <w:tcPr>
            <w:tcW w:w="2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1DED8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наименование субъектов, готовых реализовать функцию центрального и (или) местного исполнительного органа</w:t>
            </w:r>
          </w:p>
        </w:tc>
        <w:tc>
          <w:tcPr>
            <w:tcW w:w="2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C009" w14:textId="77777777" w:rsidR="00E47C40" w:rsidRPr="00F947B4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адекватных заинтересованных лиц, выборка которых осуществлена на основе анализа их анкет.</w:t>
            </w:r>
          </w:p>
          <w:p w14:paraId="4EFA029E" w14:textId="77777777" w:rsidR="00E47C40" w:rsidRPr="00F947B4" w:rsidRDefault="00553DDA" w:rsidP="007B6B94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лицо </w:t>
            </w:r>
            <w:r w:rsidR="00CD3397" w:rsidRPr="00F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B6B94" w:rsidRPr="00F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юридических лиц и индивидуальных предпринимателей </w:t>
            </w:r>
            <w:r w:rsidR="007B6B94" w:rsidRPr="00F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«Союз развития автотранспортной отрасли» </w:t>
            </w:r>
            <w:r w:rsidR="00CD3397" w:rsidRPr="00F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B6B94" w:rsidRPr="00F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 Авто</w:t>
            </w:r>
            <w:r w:rsidRPr="00F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7C40" w:rsidRPr="004D1ABC" w14:paraId="7A473E2A" w14:textId="77777777" w:rsidTr="007E412D">
        <w:tc>
          <w:tcPr>
            <w:tcW w:w="2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978F7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стоимость и цена функции центрального и (или) местного исполнительного органа, заявленная конкурентной средой</w:t>
            </w:r>
          </w:p>
        </w:tc>
        <w:tc>
          <w:tcPr>
            <w:tcW w:w="2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288E6" w14:textId="77777777" w:rsidR="00E47C40" w:rsidRPr="00F947B4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стоимость определяется срезанием самой высокой и самой низкой заявленной цены и подсчетом средней арифметической величины</w:t>
            </w:r>
          </w:p>
          <w:p w14:paraId="1F5AD26C" w14:textId="77777777" w:rsidR="00E47C40" w:rsidRPr="00F947B4" w:rsidRDefault="00691DD3" w:rsidP="00691DD3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553DDA" w:rsidRPr="00F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тенге</w:t>
            </w:r>
            <w:r w:rsidR="0019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год)</w:t>
            </w:r>
          </w:p>
        </w:tc>
      </w:tr>
    </w:tbl>
    <w:p w14:paraId="1A28D5A9" w14:textId="77777777" w:rsidR="00E47C40" w:rsidRPr="004D1ABC" w:rsidRDefault="00E47C40" w:rsidP="00E47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381"/>
        <w:gridCol w:w="1215"/>
        <w:gridCol w:w="2775"/>
        <w:gridCol w:w="1215"/>
      </w:tblGrid>
      <w:tr w:rsidR="00E47C40" w:rsidRPr="004D1ABC" w14:paraId="582936E6" w14:textId="77777777" w:rsidTr="002C0497">
        <w:trPr>
          <w:jc w:val="center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96660" w14:textId="77777777" w:rsidR="00FD6513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2. Определение воздействия передачи функции </w:t>
            </w:r>
          </w:p>
          <w:p w14:paraId="36F92A45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центрального и (или) местного исполнительного органа на участников рынка: оценка возможностей и рисков</w:t>
            </w:r>
          </w:p>
          <w:p w14:paraId="0FD77827" w14:textId="77777777" w:rsidR="004D1ABC" w:rsidRPr="004D1ABC" w:rsidRDefault="004D1ABC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7C40" w:rsidRPr="004D1ABC" w14:paraId="7140D079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0160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A852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F59F0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знаком</w:t>
            </w:r>
          </w:p>
          <w:p w14:paraId="0DDA0151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C346C45" wp14:editId="722A4FD5">
                  <wp:extent cx="276225" cy="190500"/>
                  <wp:effectExtent l="19050" t="0" r="9525" b="0"/>
                  <wp:docPr id="1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12B95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1E4F2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знаком</w:t>
            </w:r>
          </w:p>
          <w:p w14:paraId="64D8EE74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C458421" wp14:editId="71EAD99A">
                  <wp:extent cx="276225" cy="190500"/>
                  <wp:effectExtent l="19050" t="0" r="9525" b="0"/>
                  <wp:docPr id="2" name="Рисунок 2" descr="http://law.gov.kz/api/documents/docimages/133654_416038/19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gov.kz/api/documents/docimages/133654_416038/19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40" w:rsidRPr="004D1ABC" w14:paraId="39EF9327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A738" w14:textId="77777777" w:rsidR="0055586E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Воздействие </w:t>
            </w:r>
          </w:p>
          <w:p w14:paraId="083DF387" w14:textId="77777777" w:rsidR="00E47C40" w:rsidRPr="0055586E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государство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2FE6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Экономия государственного </w:t>
            </w: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(2 балла)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6AB0" w14:textId="77777777" w:rsidR="00553DDA" w:rsidRPr="004D1ABC" w:rsidRDefault="00553DDA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6FBD81" w14:textId="77777777" w:rsidR="00E47C40" w:rsidRPr="004D1ABC" w:rsidRDefault="00553DDA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AACD33" wp14:editId="088EF8DE">
                  <wp:extent cx="276225" cy="190500"/>
                  <wp:effectExtent l="19050" t="0" r="9525" b="0"/>
                  <wp:docPr id="7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AFFD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Увеличение экономической </w:t>
            </w: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преступности, в том числе коррупционной (2 балла)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D6A9A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40" w:rsidRPr="004D1ABC" w14:paraId="031A5A6A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D06A7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F315" w14:textId="77777777" w:rsidR="004604D0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Обеспечение компактности государственного аппарата вследствие сокращения штатных единиц </w:t>
            </w:r>
          </w:p>
          <w:p w14:paraId="2A8E523C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86F6" w14:textId="77777777" w:rsidR="00553DDA" w:rsidRPr="004D1ABC" w:rsidRDefault="00553DDA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769ED" w14:textId="77777777" w:rsidR="00E47C40" w:rsidRPr="004D1ABC" w:rsidRDefault="00553DDA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EE203B" wp14:editId="1D57717F">
                  <wp:extent cx="276225" cy="190500"/>
                  <wp:effectExtent l="19050" t="0" r="9525" b="0"/>
                  <wp:docPr id="8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78BC8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B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уровня доверия к власти </w:t>
            </w:r>
            <w:r w:rsidR="000B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B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3399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40" w:rsidRPr="004D1ABC" w14:paraId="430EBF33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424A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AEA0D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инновационности бизнес-процессов по реализации функции в конкурентной среде (2 балла)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1C50C" w14:textId="77777777" w:rsidR="00553DDA" w:rsidRPr="004D1ABC" w:rsidRDefault="00553DDA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12C6A" w14:textId="77777777" w:rsidR="00E47C40" w:rsidRPr="004D1ABC" w:rsidRDefault="00553DDA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A9C491" wp14:editId="11E6C7B2">
                  <wp:extent cx="276225" cy="190500"/>
                  <wp:effectExtent l="19050" t="0" r="9525" b="0"/>
                  <wp:docPr id="9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83D2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0B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 компетенции государства по передаваемой функции, в том числе утечка квалифицированных кадров (1 балл)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AFAA9" w14:textId="77777777" w:rsidR="00553DDA" w:rsidRPr="004D1ABC" w:rsidRDefault="00553DDA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F0A67" w14:textId="77777777" w:rsidR="00E47C40" w:rsidRPr="004D1ABC" w:rsidRDefault="00553DDA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87A30C" wp14:editId="3786E3B8">
                  <wp:extent cx="276225" cy="190500"/>
                  <wp:effectExtent l="19050" t="0" r="9525" b="0"/>
                  <wp:docPr id="10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40" w:rsidRPr="004D1ABC" w14:paraId="750E46DE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E0B2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C5FD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Расширение возможности граждан участвовать в процессе принятия решений (1 балл)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12CAA" w14:textId="77777777" w:rsidR="00E47C40" w:rsidRPr="004D1ABC" w:rsidRDefault="004604D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AD3F3" wp14:editId="0201DD69">
                  <wp:extent cx="276225" cy="190500"/>
                  <wp:effectExtent l="19050" t="0" r="9525" b="0"/>
                  <wp:docPr id="20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B409C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Ухудшение экологической ситуации (2 балла)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8C1E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40" w:rsidRPr="004D1ABC" w14:paraId="00DE6416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A909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E97D0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BC5D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FF4B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Утечка конфиденциальной информации по физическим и юридическим лицам (1 балл)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D355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40" w:rsidRPr="004D1ABC" w14:paraId="72136ED0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4B60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2823C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0D72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7321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Расширение государственного контроля (1 балл)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92FB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40" w:rsidRPr="004D1ABC" w14:paraId="315ABC2B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F1446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по столбцу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C53C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02F64" w14:textId="77777777" w:rsidR="00E47C40" w:rsidRPr="0055586E" w:rsidRDefault="004604D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6E9B1" w14:textId="77777777" w:rsidR="00E47C40" w:rsidRPr="0055586E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01E64" w14:textId="77777777" w:rsidR="00E47C40" w:rsidRPr="0055586E" w:rsidRDefault="000A6D89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553DDA" w:rsidRPr="0055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47C40" w:rsidRPr="004D1ABC" w14:paraId="0FFD4645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8F4C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по блоку (сумма значений двух столбцов)</w:t>
            </w:r>
          </w:p>
        </w:tc>
        <w:tc>
          <w:tcPr>
            <w:tcW w:w="39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09A3" w14:textId="77777777" w:rsidR="00553DDA" w:rsidRPr="004D1ABC" w:rsidRDefault="00553DDA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58071" w14:textId="77777777" w:rsidR="00E47C40" w:rsidRPr="0055586E" w:rsidRDefault="004604D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</w:tr>
      <w:tr w:rsidR="00E47C40" w:rsidRPr="004D1ABC" w14:paraId="4348D72C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D8908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EA1B8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ED0F5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знаком</w:t>
            </w:r>
          </w:p>
          <w:p w14:paraId="1CF331EE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97A73D" wp14:editId="00F79B72">
                  <wp:extent cx="276225" cy="190500"/>
                  <wp:effectExtent l="19050" t="0" r="9525" b="0"/>
                  <wp:docPr id="3" name="Рисунок 3" descr="http://law.gov.kz/api/documents/docimages/133654_416038/20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aw.gov.kz/api/documents/docimages/133654_416038/20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32A8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71D89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знаком</w:t>
            </w:r>
          </w:p>
          <w:p w14:paraId="7A950E0C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6130515" wp14:editId="12B6D7F7">
                  <wp:extent cx="276225" cy="190500"/>
                  <wp:effectExtent l="19050" t="0" r="9525" b="0"/>
                  <wp:docPr id="4" name="Рисунок 4" descr="http://law.gov.kz/api/documents/docimages/133654_416038/20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aw.gov.kz/api/documents/docimages/133654_416038/20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40" w:rsidRPr="004D1ABC" w14:paraId="4601FCA4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393B7" w14:textId="77777777" w:rsidR="00E47C40" w:rsidRPr="0055586E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Воздействие на заинтересованное лицо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C06D" w14:textId="77777777" w:rsidR="0055586E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Развитие рынка (рост числа исполнителей функций) и конкуренции </w:t>
            </w:r>
          </w:p>
          <w:p w14:paraId="0D40F37C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A661" w14:textId="77777777" w:rsidR="00553DDA" w:rsidRPr="004D1ABC" w:rsidRDefault="00553DDA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091E8" w14:textId="77777777" w:rsidR="00E47C40" w:rsidRPr="004D1ABC" w:rsidRDefault="00553DDA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7DBCD" wp14:editId="7607FC5E">
                  <wp:extent cx="276225" cy="190500"/>
                  <wp:effectExtent l="19050" t="0" r="9525" b="0"/>
                  <wp:docPr id="11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A53BD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Возникновение монополии/олигополии (2 балла)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4710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40" w:rsidRPr="004D1ABC" w14:paraId="52566D97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5F286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5DB70" w14:textId="77777777" w:rsidR="0055586E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53DDA"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профессионального потенциала </w:t>
            </w:r>
          </w:p>
          <w:p w14:paraId="7F7052F1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балла)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AE01D" w14:textId="77777777" w:rsidR="00553DDA" w:rsidRPr="004D1ABC" w:rsidRDefault="00553DDA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4760C" w14:textId="77777777" w:rsidR="00E47C40" w:rsidRPr="004D1ABC" w:rsidRDefault="00553DDA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69AB7E" wp14:editId="0FE4D8AB">
                  <wp:extent cx="276225" cy="190500"/>
                  <wp:effectExtent l="19050" t="0" r="9525" b="0"/>
                  <wp:docPr id="12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AF6E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Увеличение бюрократического давления (административные барьеры, штрафные </w:t>
            </w: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санкции, ужесточение контроля) (2 балла)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3FF93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0AAD4" w14:textId="77777777" w:rsidR="00553DDA" w:rsidRPr="004D1ABC" w:rsidRDefault="00553DDA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40" w:rsidRPr="004D1ABC" w14:paraId="1BD2894D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2D3E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F993D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Наличие материальных и трудовых ресурсов по реализации передаваемых государственных функций (2 балла)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7A59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08339" w14:textId="77777777" w:rsidR="00553DDA" w:rsidRPr="004D1ABC" w:rsidRDefault="00553DDA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58CE11" wp14:editId="3EE659FD">
                  <wp:extent cx="276225" cy="190500"/>
                  <wp:effectExtent l="19050" t="0" r="9525" b="0"/>
                  <wp:docPr id="14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6E1D9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Зависимость от государственного финансирования (неустойчивость финансирования) </w:t>
            </w:r>
            <w:r w:rsidR="000B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балла)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307E3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40" w:rsidRPr="004D1ABC" w14:paraId="19765909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0FEF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по столбцу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2302D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ED4A4" w14:textId="77777777" w:rsidR="00E47C40" w:rsidRPr="0055586E" w:rsidRDefault="004604D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04416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D5C9" w14:textId="77777777" w:rsidR="00E47C40" w:rsidRPr="004D1ABC" w:rsidRDefault="00E47C40" w:rsidP="008F2D2B">
            <w:pPr>
              <w:tabs>
                <w:tab w:val="left" w:pos="360"/>
                <w:tab w:val="center" w:pos="499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40" w:rsidRPr="004D1ABC" w14:paraId="08B7ADFE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28004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по блоку (сумма значений двух столбцов)</w:t>
            </w:r>
          </w:p>
        </w:tc>
        <w:tc>
          <w:tcPr>
            <w:tcW w:w="39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F9CF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D6AD2" w14:textId="77777777" w:rsidR="0094176F" w:rsidRPr="0055586E" w:rsidRDefault="008F2D2B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</w:tr>
      <w:tr w:rsidR="00E47C40" w:rsidRPr="004D1ABC" w14:paraId="58FFBE7D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A97E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ED71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5B109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знаком</w:t>
            </w:r>
          </w:p>
          <w:p w14:paraId="33958DD2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6170366" wp14:editId="5BEA1447">
                  <wp:extent cx="276225" cy="190500"/>
                  <wp:effectExtent l="19050" t="0" r="9525" b="0"/>
                  <wp:docPr id="5" name="Рисунок 5" descr="http://law.gov.kz/api/documents/docimages/133654_416038/2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aw.gov.kz/api/documents/docimages/133654_416038/21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8C55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4098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знаком</w:t>
            </w:r>
          </w:p>
          <w:p w14:paraId="435CC509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E18D8C9" wp14:editId="5A416D8F">
                  <wp:extent cx="276225" cy="190500"/>
                  <wp:effectExtent l="19050" t="0" r="9525" b="0"/>
                  <wp:docPr id="6" name="Рисунок 6" descr="http://law.gov.kz/api/documents/docimages/133654_416038/2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aw.gov.kz/api/documents/docimages/133654_416038/21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40" w:rsidRPr="004D1ABC" w14:paraId="3F8D1EE5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A18B" w14:textId="77777777" w:rsidR="0055586E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Воздействие </w:t>
            </w:r>
          </w:p>
          <w:p w14:paraId="18B12D10" w14:textId="77777777" w:rsidR="00E47C40" w:rsidRPr="0055586E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потребителей функции (пользователей функций)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70F0" w14:textId="77777777" w:rsidR="0055586E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Повышение качества оказания функции </w:t>
            </w:r>
          </w:p>
          <w:p w14:paraId="716B94E1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(1,5 балла)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B78F1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BA378" w14:textId="77777777" w:rsidR="0094176F" w:rsidRPr="004D1ABC" w:rsidRDefault="0094176F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14FF49" wp14:editId="0F92626C">
                  <wp:extent cx="276225" cy="190500"/>
                  <wp:effectExtent l="19050" t="0" r="9525" b="0"/>
                  <wp:docPr id="15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1E58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Снижение качества оказания функции </w:t>
            </w:r>
            <w:r w:rsidR="000B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балла)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7D117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40" w:rsidRPr="004D1ABC" w14:paraId="58FA84B3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7123B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32F82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Повышение доступности </w:t>
            </w:r>
            <w:r w:rsidR="000B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(1,5 балла)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7267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BD414" w14:textId="77777777" w:rsidR="0094176F" w:rsidRPr="004D1ABC" w:rsidRDefault="0094176F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D686F9" wp14:editId="2A04F213">
                  <wp:extent cx="276225" cy="190500"/>
                  <wp:effectExtent l="19050" t="0" r="9525" b="0"/>
                  <wp:docPr id="16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3C401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Снижение доступности (1.5 балла)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31CE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40" w:rsidRPr="004D1ABC" w14:paraId="62168CBE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1B134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DA21" w14:textId="77777777" w:rsidR="0055586E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Снижение цены функции </w:t>
            </w:r>
          </w:p>
          <w:p w14:paraId="6A37ED57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(1,5 балла)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91C23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95C61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цены функции для потребителей (1 балл)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E434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49F78" w14:textId="77777777" w:rsidR="0094176F" w:rsidRPr="004D1ABC" w:rsidRDefault="0094176F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40" w:rsidRPr="004D1ABC" w14:paraId="1FCD4F53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402C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A815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Больший охват </w:t>
            </w:r>
            <w:r w:rsidR="000B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10E23" w14:textId="77777777" w:rsidR="00E47C40" w:rsidRPr="004D1ABC" w:rsidRDefault="0094176F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C780DF" wp14:editId="72A7A6CD">
                  <wp:extent cx="276225" cy="190500"/>
                  <wp:effectExtent l="19050" t="0" r="9525" b="0"/>
                  <wp:docPr id="17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82CC1" w14:textId="77777777" w:rsidR="0094176F" w:rsidRPr="004D1ABC" w:rsidRDefault="0094176F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D25C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Уменьшение охвата (1 балл)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0324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40" w:rsidRPr="004D1ABC" w14:paraId="1E684D74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F56D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1B02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Расширение обратной связи и влияние на совершенствование качества функций (0,5 балла)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EF5A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EF815" w14:textId="77777777" w:rsidR="0094176F" w:rsidRPr="004D1ABC" w:rsidRDefault="0094176F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B704BB" wp14:editId="1C3D2FF6">
                  <wp:extent cx="276225" cy="190500"/>
                  <wp:effectExtent l="19050" t="0" r="9525" b="0"/>
                  <wp:docPr id="18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13CC" w14:textId="77777777" w:rsidR="00E47C40" w:rsidRPr="004D1ABC" w:rsidRDefault="00E47C40" w:rsidP="000B4B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Угроза безопасности, здоровью и жизни потребителей функции (3 балл)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44E9B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40" w:rsidRPr="004D1ABC" w14:paraId="43F6CAE0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01703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по столбцу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8696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00AF" w14:textId="77777777" w:rsidR="00E47C40" w:rsidRPr="0055586E" w:rsidRDefault="0094176F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60B65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0905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40" w:rsidRPr="004D1ABC" w14:paraId="039A7450" w14:textId="77777777" w:rsidTr="002C0497">
        <w:trPr>
          <w:jc w:val="center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1C6D8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по блоку (сумма значений двух столбцов)</w:t>
            </w:r>
          </w:p>
        </w:tc>
        <w:tc>
          <w:tcPr>
            <w:tcW w:w="39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33A6" w14:textId="77777777" w:rsidR="00E47C40" w:rsidRPr="004D1ABC" w:rsidRDefault="00E47C40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B81F6E" w14:textId="77777777" w:rsidR="0094176F" w:rsidRPr="0055586E" w:rsidRDefault="008F2D2B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="0094176F" w:rsidRPr="005558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,5</w:t>
            </w:r>
          </w:p>
        </w:tc>
      </w:tr>
    </w:tbl>
    <w:p w14:paraId="576CE120" w14:textId="77777777" w:rsidR="00FD6513" w:rsidRPr="004D1ABC" w:rsidRDefault="00FD6513" w:rsidP="00E47C4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056E15" w14:textId="77777777" w:rsidR="00E47C40" w:rsidRPr="004D1ABC" w:rsidRDefault="00E47C40" w:rsidP="00FD65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D1AB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Итоговая оценка воздействии</w:t>
      </w:r>
    </w:p>
    <w:p w14:paraId="765CCCDB" w14:textId="77777777" w:rsidR="00FD6513" w:rsidRPr="004D1ABC" w:rsidRDefault="00FD6513" w:rsidP="00E47C4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8"/>
        <w:gridCol w:w="4215"/>
      </w:tblGrid>
      <w:tr w:rsidR="00E47C40" w:rsidRPr="004D1ABC" w14:paraId="3C19F90C" w14:textId="7777777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D45C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AF5A" w14:textId="77777777" w:rsidR="00E47C40" w:rsidRPr="004D1ABC" w:rsidRDefault="00E47C40" w:rsidP="004D1AB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по блоку</w:t>
            </w:r>
          </w:p>
        </w:tc>
      </w:tr>
      <w:tr w:rsidR="00E47C40" w:rsidRPr="004D1ABC" w14:paraId="53C1AD3F" w14:textId="7777777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3AC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государство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ADCF" w14:textId="77777777" w:rsidR="00E47C40" w:rsidRPr="0055586E" w:rsidRDefault="008F2D2B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E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</w:tr>
      <w:tr w:rsidR="00E47C40" w:rsidRPr="004D1ABC" w14:paraId="1E0E8699" w14:textId="7777777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3BED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заинтересованное лицо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7DE79" w14:textId="77777777" w:rsidR="00E47C40" w:rsidRPr="0055586E" w:rsidRDefault="008F2D2B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E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</w:tr>
      <w:tr w:rsidR="00E47C40" w:rsidRPr="004D1ABC" w14:paraId="18CC0AFC" w14:textId="7777777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6FBA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потребителей функции (пользователей функций)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10BBD" w14:textId="77777777" w:rsidR="00E47C40" w:rsidRPr="0055586E" w:rsidRDefault="008F2D2B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E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="0094176F" w:rsidRPr="009014E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,5</w:t>
            </w:r>
          </w:p>
        </w:tc>
      </w:tr>
      <w:tr w:rsidR="00E47C40" w:rsidRPr="004D1ABC" w14:paraId="77D7340D" w14:textId="7777777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E174C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 воздействия по формуле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AFD4" w14:textId="77777777" w:rsidR="00E47C40" w:rsidRPr="004D1ABC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И1 х 0,2 + И2 х 0,2 + И3 х 0,6 = ИО</w:t>
            </w:r>
          </w:p>
          <w:p w14:paraId="17461D1A" w14:textId="77777777" w:rsidR="0094176F" w:rsidRPr="004D1ABC" w:rsidRDefault="008F2D2B" w:rsidP="0055586E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4176F"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0,2 + </w:t>
            </w:r>
            <w:r w:rsidR="005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4176F"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0,2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4176F"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,5 х 0,6 = </w:t>
            </w:r>
            <w:r w:rsidRPr="009014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5,</w:t>
            </w:r>
            <w:r w:rsidR="0055586E" w:rsidRPr="009014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</w:tbl>
    <w:p w14:paraId="15F4CD1D" w14:textId="77777777" w:rsidR="004D1ABC" w:rsidRPr="004D1ABC" w:rsidRDefault="004D1ABC" w:rsidP="00BE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D1ABC" w:rsidRPr="004D1ABC" w14:paraId="1D288BD2" w14:textId="77777777" w:rsidTr="004D1ABC">
        <w:tc>
          <w:tcPr>
            <w:tcW w:w="9853" w:type="dxa"/>
          </w:tcPr>
          <w:p w14:paraId="6B6D84B5" w14:textId="77777777" w:rsidR="004D1ABC" w:rsidRPr="004D1ABC" w:rsidRDefault="004D1ABC" w:rsidP="004D1ABC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lastRenderedPageBreak/>
              <w:t>3. Итоговое заключение о готовности рынка</w:t>
            </w:r>
          </w:p>
          <w:p w14:paraId="63891647" w14:textId="77777777" w:rsidR="004D1ABC" w:rsidRPr="004D1ABC" w:rsidRDefault="004D1ABC" w:rsidP="004D1ABC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1ABC" w:rsidRPr="004D1ABC" w14:paraId="5705D5C5" w14:textId="77777777" w:rsidTr="004D1ABC">
        <w:tc>
          <w:tcPr>
            <w:tcW w:w="9853" w:type="dxa"/>
          </w:tcPr>
          <w:p w14:paraId="3788AB97" w14:textId="77777777" w:rsidR="004D1ABC" w:rsidRPr="004D1ABC" w:rsidRDefault="004D1ABC" w:rsidP="00684D2F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готовности рынка к передаче государственных функций в сфере автотранспорта по регулярным международным пассажирским перевозкам в саморегулируемую организацию с обязательным членством выявил следующее. </w:t>
            </w:r>
          </w:p>
          <w:p w14:paraId="112B9175" w14:textId="6A2E7D84" w:rsidR="004D1ABC" w:rsidRPr="004D1ABC" w:rsidRDefault="004D1ABC" w:rsidP="0097086A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Рынок автотранспортных услуг по функциям, планируемым </w:t>
            </w:r>
            <w:r w:rsidR="0014786B"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передаче</w:t>
            </w: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СРО</w:t>
            </w:r>
            <w:r w:rsidR="0014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2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7086A" w:rsidRPr="009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перевозчиков </w:t>
            </w:r>
            <w:r w:rsidR="009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обслуживает 313 </w:t>
            </w:r>
            <w:r w:rsidR="0097086A" w:rsidRPr="009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межобластн</w:t>
            </w:r>
            <w:r w:rsidR="009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маршрутов </w:t>
            </w:r>
            <w:r w:rsidR="0097086A" w:rsidRPr="009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автобусами</w:t>
            </w:r>
            <w:r w:rsidR="009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9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7086A" w:rsidRPr="009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перевозчик</w:t>
            </w:r>
            <w:r w:rsidR="009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="0097086A" w:rsidRPr="009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="009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086A" w:rsidRPr="009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</w:t>
            </w:r>
            <w:r w:rsidR="009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маршрутов </w:t>
            </w:r>
            <w:r w:rsidR="0097086A" w:rsidRPr="009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автобусами.</w:t>
            </w:r>
            <w:r w:rsidR="0014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общественная организация (ассоциация) с опытом работы в рассматриваемой сфере с квалифицированными кадрами и выразившая заинтересованность в исполнении государственных функций, планируемых на передачу в СРО.  </w:t>
            </w:r>
            <w:r w:rsidR="00037E9D" w:rsidRPr="00F6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Заинтересованное лицо взаимодействует с ассоциацией, объединяющей региональны</w:t>
            </w:r>
            <w:r w:rsidR="002E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</w:t>
            </w:r>
            <w:r w:rsidR="00037E9D" w:rsidRPr="00F6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ассоциаци</w:t>
            </w:r>
            <w:r w:rsidR="002E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r w:rsidR="00037E9D" w:rsidRPr="00F6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перевозчиков.</w:t>
            </w:r>
            <w:r w:rsidR="00037E9D"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Таким образом, с институциональной точки зрения в наличии имеется готовая структура для успешного исполнения передаваемых в СРО функций. </w:t>
            </w:r>
          </w:p>
          <w:p w14:paraId="4F77E190" w14:textId="77777777" w:rsidR="004D1ABC" w:rsidRDefault="004D1ABC" w:rsidP="00926F8F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функций в СРО позволит более полно исполнять </w:t>
            </w:r>
            <w:r w:rsidR="0014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</w:t>
            </w: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</w:t>
            </w:r>
            <w:r w:rsidR="0014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D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так как ограничений по штатам и квалифицированным кадрам СРО не имеет. В результате ожидается повышение безопасности и качества пассажирских перевозок, повышение финансовой устойчивости перевозчиков, своевременное обновление подвижного состава. </w:t>
            </w:r>
          </w:p>
          <w:p w14:paraId="451523A9" w14:textId="77777777" w:rsidR="00926F8F" w:rsidRPr="004D1ABC" w:rsidRDefault="00926F8F" w:rsidP="00926F8F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5E6DC6E" w14:textId="77777777" w:rsidR="00263C41" w:rsidRPr="004D1ABC" w:rsidRDefault="00096F42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_____________________________</w:t>
      </w:r>
    </w:p>
    <w:p w14:paraId="54A33716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148519A4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51356977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091BDF9D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0D5E344C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72090C2B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6024AF2D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7A613E5D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7FA28100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183BC9B9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48B68743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1D6FF301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6ACA22C9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67A5666A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4F56D1D7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50BCFD12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7D457ED1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6E1F0B9D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380D7142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76BEC81D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10100A42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5266340F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35E7F220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1E4084D4" w14:textId="77777777" w:rsidR="00263C41" w:rsidRPr="004D1ABC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sectPr w:rsidR="00263C41" w:rsidRPr="004D1ABC" w:rsidSect="0034044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E3DBD" w14:textId="77777777" w:rsidR="00860C1E" w:rsidRDefault="00860C1E" w:rsidP="00340449">
      <w:pPr>
        <w:spacing w:after="0" w:line="240" w:lineRule="auto"/>
      </w:pPr>
      <w:r>
        <w:separator/>
      </w:r>
    </w:p>
  </w:endnote>
  <w:endnote w:type="continuationSeparator" w:id="0">
    <w:p w14:paraId="4DD364CB" w14:textId="77777777" w:rsidR="00860C1E" w:rsidRDefault="00860C1E" w:rsidP="0034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66F50" w14:textId="77777777" w:rsidR="00860C1E" w:rsidRDefault="00860C1E" w:rsidP="00340449">
      <w:pPr>
        <w:spacing w:after="0" w:line="240" w:lineRule="auto"/>
      </w:pPr>
      <w:r>
        <w:separator/>
      </w:r>
    </w:p>
  </w:footnote>
  <w:footnote w:type="continuationSeparator" w:id="0">
    <w:p w14:paraId="5575821D" w14:textId="77777777" w:rsidR="00860C1E" w:rsidRDefault="00860C1E" w:rsidP="0034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7156184"/>
      <w:docPartObj>
        <w:docPartGallery w:val="Page Numbers (Top of Page)"/>
        <w:docPartUnique/>
      </w:docPartObj>
    </w:sdtPr>
    <w:sdtEndPr/>
    <w:sdtContent>
      <w:p w14:paraId="7B763C49" w14:textId="77777777" w:rsidR="00340449" w:rsidRDefault="003404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86A">
          <w:rPr>
            <w:noProof/>
          </w:rPr>
          <w:t>4</w:t>
        </w:r>
        <w:r>
          <w:fldChar w:fldCharType="end"/>
        </w:r>
      </w:p>
    </w:sdtContent>
  </w:sdt>
  <w:p w14:paraId="01F3C3FE" w14:textId="77777777" w:rsidR="00340449" w:rsidRDefault="00340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3D13"/>
    <w:multiLevelType w:val="hybridMultilevel"/>
    <w:tmpl w:val="7BF4ACDE"/>
    <w:lvl w:ilvl="0" w:tplc="87E4CF5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1271B17"/>
    <w:multiLevelType w:val="hybridMultilevel"/>
    <w:tmpl w:val="3ACAB974"/>
    <w:lvl w:ilvl="0" w:tplc="661EF12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69C57D2"/>
    <w:multiLevelType w:val="hybridMultilevel"/>
    <w:tmpl w:val="3ACAB974"/>
    <w:lvl w:ilvl="0" w:tplc="661EF12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9265B87"/>
    <w:multiLevelType w:val="hybridMultilevel"/>
    <w:tmpl w:val="7BF4ACDE"/>
    <w:lvl w:ilvl="0" w:tplc="87E4CF5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408B6141"/>
    <w:multiLevelType w:val="hybridMultilevel"/>
    <w:tmpl w:val="3ACAB974"/>
    <w:lvl w:ilvl="0" w:tplc="661EF12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22344D9"/>
    <w:multiLevelType w:val="hybridMultilevel"/>
    <w:tmpl w:val="281E86BE"/>
    <w:lvl w:ilvl="0" w:tplc="0F64C54A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59207CB8"/>
    <w:multiLevelType w:val="hybridMultilevel"/>
    <w:tmpl w:val="3ACAB974"/>
    <w:lvl w:ilvl="0" w:tplc="661EF12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624D673B"/>
    <w:multiLevelType w:val="hybridMultilevel"/>
    <w:tmpl w:val="04B4DAC4"/>
    <w:lvl w:ilvl="0" w:tplc="0B200B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C40"/>
    <w:rsid w:val="0002724A"/>
    <w:rsid w:val="00037E9D"/>
    <w:rsid w:val="0008548C"/>
    <w:rsid w:val="00096F42"/>
    <w:rsid w:val="000A6D89"/>
    <w:rsid w:val="000B3117"/>
    <w:rsid w:val="000B4B20"/>
    <w:rsid w:val="000E3C6B"/>
    <w:rsid w:val="00110836"/>
    <w:rsid w:val="0014786B"/>
    <w:rsid w:val="0016317A"/>
    <w:rsid w:val="00194B3F"/>
    <w:rsid w:val="001B28DF"/>
    <w:rsid w:val="001D3B57"/>
    <w:rsid w:val="00221EF3"/>
    <w:rsid w:val="0023289D"/>
    <w:rsid w:val="002378AC"/>
    <w:rsid w:val="00253AEE"/>
    <w:rsid w:val="00263C41"/>
    <w:rsid w:val="002814A2"/>
    <w:rsid w:val="002913D1"/>
    <w:rsid w:val="002C0497"/>
    <w:rsid w:val="002C1D17"/>
    <w:rsid w:val="002E5359"/>
    <w:rsid w:val="0030509C"/>
    <w:rsid w:val="00340449"/>
    <w:rsid w:val="003B587B"/>
    <w:rsid w:val="003E220C"/>
    <w:rsid w:val="00400666"/>
    <w:rsid w:val="004502DF"/>
    <w:rsid w:val="004604D0"/>
    <w:rsid w:val="0047520E"/>
    <w:rsid w:val="004870FD"/>
    <w:rsid w:val="004A2F3F"/>
    <w:rsid w:val="004B294C"/>
    <w:rsid w:val="004B43F4"/>
    <w:rsid w:val="004C379D"/>
    <w:rsid w:val="004D1ABC"/>
    <w:rsid w:val="00553DDA"/>
    <w:rsid w:val="0055586E"/>
    <w:rsid w:val="005E2E62"/>
    <w:rsid w:val="00681A3E"/>
    <w:rsid w:val="00691DD3"/>
    <w:rsid w:val="006B50FB"/>
    <w:rsid w:val="006B7AF1"/>
    <w:rsid w:val="006C4A70"/>
    <w:rsid w:val="006C4D62"/>
    <w:rsid w:val="00704610"/>
    <w:rsid w:val="00742616"/>
    <w:rsid w:val="00781BB6"/>
    <w:rsid w:val="007B6B94"/>
    <w:rsid w:val="007E412D"/>
    <w:rsid w:val="00817880"/>
    <w:rsid w:val="008537F2"/>
    <w:rsid w:val="00860C1E"/>
    <w:rsid w:val="00890E4F"/>
    <w:rsid w:val="0089232C"/>
    <w:rsid w:val="00895085"/>
    <w:rsid w:val="0089747A"/>
    <w:rsid w:val="008F2D2B"/>
    <w:rsid w:val="009014E6"/>
    <w:rsid w:val="00926F8F"/>
    <w:rsid w:val="0094176F"/>
    <w:rsid w:val="0097086A"/>
    <w:rsid w:val="009C1199"/>
    <w:rsid w:val="009E3928"/>
    <w:rsid w:val="009E5C4D"/>
    <w:rsid w:val="00A83F02"/>
    <w:rsid w:val="00A97946"/>
    <w:rsid w:val="00AB255F"/>
    <w:rsid w:val="00B253D9"/>
    <w:rsid w:val="00B62CED"/>
    <w:rsid w:val="00BB07DD"/>
    <w:rsid w:val="00BD411F"/>
    <w:rsid w:val="00BE061F"/>
    <w:rsid w:val="00BE6C19"/>
    <w:rsid w:val="00C0616B"/>
    <w:rsid w:val="00C11D57"/>
    <w:rsid w:val="00C1463B"/>
    <w:rsid w:val="00C163CC"/>
    <w:rsid w:val="00C57759"/>
    <w:rsid w:val="00CC7C0F"/>
    <w:rsid w:val="00CD0B44"/>
    <w:rsid w:val="00CD3397"/>
    <w:rsid w:val="00DA3FE0"/>
    <w:rsid w:val="00DC262D"/>
    <w:rsid w:val="00E06BF7"/>
    <w:rsid w:val="00E11F3C"/>
    <w:rsid w:val="00E21130"/>
    <w:rsid w:val="00E223A2"/>
    <w:rsid w:val="00E47C40"/>
    <w:rsid w:val="00E91FBD"/>
    <w:rsid w:val="00E925A4"/>
    <w:rsid w:val="00EC0781"/>
    <w:rsid w:val="00EE46E8"/>
    <w:rsid w:val="00F947B4"/>
    <w:rsid w:val="00FD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C3B2"/>
  <w15:docId w15:val="{4A169F2F-4435-43EF-92E0-0F36C4C1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085"/>
  </w:style>
  <w:style w:type="paragraph" w:styleId="1">
    <w:name w:val="heading 1"/>
    <w:basedOn w:val="a"/>
    <w:next w:val="a"/>
    <w:link w:val="10"/>
    <w:uiPriority w:val="9"/>
    <w:qFormat/>
    <w:rsid w:val="00CC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7759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34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449"/>
  </w:style>
  <w:style w:type="paragraph" w:styleId="a8">
    <w:name w:val="footer"/>
    <w:basedOn w:val="a"/>
    <w:link w:val="a9"/>
    <w:uiPriority w:val="99"/>
    <w:unhideWhenUsed/>
    <w:rsid w:val="0034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449"/>
  </w:style>
  <w:style w:type="table" w:styleId="aa">
    <w:name w:val="Table Grid"/>
    <w:basedOn w:val="a1"/>
    <w:uiPriority w:val="59"/>
    <w:rsid w:val="004D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</dc:creator>
  <cp:lastModifiedBy>jadig@list.ru</cp:lastModifiedBy>
  <cp:revision>63</cp:revision>
  <dcterms:created xsi:type="dcterms:W3CDTF">2020-02-25T04:59:00Z</dcterms:created>
  <dcterms:modified xsi:type="dcterms:W3CDTF">2020-07-09T20:52:00Z</dcterms:modified>
</cp:coreProperties>
</file>